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DB" w:rsidRPr="002E6DDB" w:rsidRDefault="002E6DDB" w:rsidP="002E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DB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A024E2">
        <w:rPr>
          <w:rFonts w:ascii="Times New Roman" w:hAnsi="Times New Roman" w:cs="Times New Roman"/>
          <w:b/>
          <w:sz w:val="24"/>
          <w:szCs w:val="24"/>
          <w:u w:val="single"/>
        </w:rPr>
        <w:t>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DDB" w:rsidRPr="002E6DDB" w:rsidRDefault="002E6DDB" w:rsidP="002E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иностранных специалистов</w:t>
      </w:r>
    </w:p>
    <w:p w:rsidR="002E6DDB" w:rsidRPr="002E6DDB" w:rsidRDefault="002E6DDB" w:rsidP="002E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DDB" w:rsidRPr="00D071AD" w:rsidRDefault="00A024E2" w:rsidP="00D071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УДК 378.14</w:t>
      </w:r>
    </w:p>
    <w:p w:rsidR="002E6DDB" w:rsidRPr="00D071AD" w:rsidRDefault="002E6DDB" w:rsidP="00D071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1AD">
        <w:rPr>
          <w:rFonts w:ascii="Times New Roman" w:hAnsi="Times New Roman" w:cs="Times New Roman"/>
          <w:b/>
          <w:i/>
          <w:sz w:val="24"/>
          <w:szCs w:val="24"/>
        </w:rPr>
        <w:t xml:space="preserve">М. Г. Ситникова </w:t>
      </w:r>
    </w:p>
    <w:p w:rsidR="002E6DDB" w:rsidRPr="00D071AD" w:rsidRDefault="002E6DDB" w:rsidP="00D071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1AD">
        <w:rPr>
          <w:rFonts w:ascii="Times New Roman" w:hAnsi="Times New Roman" w:cs="Times New Roman"/>
          <w:i/>
          <w:sz w:val="24"/>
          <w:szCs w:val="24"/>
        </w:rPr>
        <w:t xml:space="preserve">г. Гомель, </w:t>
      </w:r>
      <w:proofErr w:type="spellStart"/>
      <w:r w:rsidRPr="00D071AD">
        <w:rPr>
          <w:rFonts w:ascii="Times New Roman" w:hAnsi="Times New Roman" w:cs="Times New Roman"/>
          <w:i/>
          <w:sz w:val="24"/>
          <w:szCs w:val="24"/>
        </w:rPr>
        <w:t>ГомГМУ</w:t>
      </w:r>
      <w:proofErr w:type="spellEnd"/>
      <w:r w:rsidRPr="00D071A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63B7" w:rsidRDefault="00F263B7" w:rsidP="00290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8C9" w:rsidRPr="00EE4850" w:rsidRDefault="00A024E2" w:rsidP="002A6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850">
        <w:rPr>
          <w:rFonts w:ascii="Times New Roman" w:hAnsi="Times New Roman" w:cs="Times New Roman"/>
          <w:b/>
          <w:bCs/>
          <w:sz w:val="24"/>
          <w:szCs w:val="24"/>
        </w:rPr>
        <w:t xml:space="preserve">УНИВЕРСИТЕТСКИЕ </w:t>
      </w:r>
      <w:r w:rsidR="002A669B" w:rsidRPr="00EE485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EE4850">
        <w:rPr>
          <w:rFonts w:ascii="Times New Roman" w:hAnsi="Times New Roman" w:cs="Times New Roman"/>
          <w:b/>
          <w:bCs/>
          <w:sz w:val="24"/>
          <w:szCs w:val="24"/>
        </w:rPr>
        <w:t xml:space="preserve">УЛЬТУРНО-ОБРАЗОВАТЕЛЬНЫЕ ЦЕНТРЫ В ПОЛИКУЛЬТУРНОМ ВОСПИТАНИИ СТУДЕНТОВ </w:t>
      </w:r>
    </w:p>
    <w:p w:rsidR="007C68CC" w:rsidRDefault="007C68CC" w:rsidP="00290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1AD" w:rsidRDefault="003807AF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Созданные в Гомельском государственном медицинском университете культурно-образовательные центры Республики Индия, Республики Пакистан и Республики Шри-Ланка являются не только центрами культуры данных стран и народов, их населяющих, но и центрами формирования и развития навыков межкультурной коммуникации и поликультурной компетентности, поликультурного воспитания будущих врачей.</w:t>
      </w:r>
    </w:p>
    <w:p w:rsidR="00966486" w:rsidRDefault="003807AF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условиях формирования смешанных групп иностранных студентов достижение академической успешности возможно только в условиях формирования у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этнорелятивизма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поликультурной компетентности. </w:t>
      </w:r>
      <w:proofErr w:type="gramEnd"/>
    </w:p>
    <w:p w:rsidR="00966486" w:rsidRDefault="003807AF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и методически грамотно организованный комплекс мероприятий по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этноцентризма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межкультурному воспитанию студентов способствует сплочению смешанных групп иностранных студентов, дружескому микроклимату в группах, что в свою очередь позитивно сказывается на снижении уровня тревожности студентов, </w:t>
      </w:r>
      <w:r w:rsidR="00966486">
        <w:rPr>
          <w:rFonts w:ascii="Times New Roman" w:hAnsi="Times New Roman" w:cs="Times New Roman"/>
          <w:sz w:val="24"/>
          <w:szCs w:val="24"/>
        </w:rPr>
        <w:t xml:space="preserve">интенсификации социально-психологической и академической адаптаций молодых людей. </w:t>
      </w:r>
    </w:p>
    <w:p w:rsidR="00966486" w:rsidRDefault="00966486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Сложно переоценить роль в поликультурном воспитании студентов университетских культурно-образовательных центров: собранные в них уникальные коллекции предметов материальной культуры народов Индии, Шри-Ланки и Пакистана (книги по искусству, альбомы с иллюстрациями, рассказывающими о красоте природы, народных обрядов и выдающихся памятников архитектуры, красочные национальные костюмы, картины и предметы повседневного обихода) позволяют увидеть красоту, величие, гуманизм и мудрость каждой из национальных культур родных стран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иностранных студентов. </w:t>
      </w:r>
    </w:p>
    <w:p w:rsidR="008F095A" w:rsidRDefault="00966486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университетских культурно-образовательных центров позволяет студентам лучше узнать и понять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пополнив свои знания об их национально-культурных традициях, истории и сегодняшнем дне их родных стран, что способствует укреплению дружеских отношений и сплочению коллектива учебной группы. </w:t>
      </w:r>
    </w:p>
    <w:p w:rsidR="002D2C1B" w:rsidRDefault="008F095A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изучение национально-культурной специфики студентов и учет их национально-культурных особенностей значительно содействует их академической адаптации, поскольку более дружные и сплоченные группы активнее помогают неуспевающим в учебе студентам, делятся дополнительной литературой, объясняют сложные темы тем, кто пропустил занятие по болезни либо в силу иных обстоятельств. </w:t>
      </w:r>
    </w:p>
    <w:p w:rsidR="003807AF" w:rsidRDefault="008F095A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в таких группах проявляют более высокую мотивацию и к изучению русского языка, они открыты к контактам с представителями других культурных традиций и активно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и с русскоязычными молодыми людьми.</w:t>
      </w:r>
    </w:p>
    <w:p w:rsidR="002D2C1B" w:rsidRDefault="008F095A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реализацией целей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этноцентризма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негативного отношения к представителям иных культурных традиций и формирования межкультурной компетенции студентов университет</w:t>
      </w:r>
      <w:r w:rsidR="00B20564">
        <w:rPr>
          <w:rFonts w:ascii="Times New Roman" w:hAnsi="Times New Roman" w:cs="Times New Roman"/>
          <w:sz w:val="24"/>
          <w:szCs w:val="24"/>
        </w:rPr>
        <w:t xml:space="preserve">ские культурно-образовательные центры содействуют лингводидактическим целям обучения </w:t>
      </w:r>
      <w:proofErr w:type="spellStart"/>
      <w:r w:rsidR="00B20564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="00B20564">
        <w:rPr>
          <w:rFonts w:ascii="Times New Roman" w:hAnsi="Times New Roman" w:cs="Times New Roman"/>
          <w:sz w:val="24"/>
          <w:szCs w:val="24"/>
        </w:rPr>
        <w:t xml:space="preserve">: иностранные студенты тренируют навыки продуцирования собственной монологической </w:t>
      </w:r>
      <w:proofErr w:type="gramStart"/>
      <w:r w:rsidR="00B20564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="00B20564">
        <w:rPr>
          <w:rFonts w:ascii="Times New Roman" w:hAnsi="Times New Roman" w:cs="Times New Roman"/>
          <w:sz w:val="24"/>
          <w:szCs w:val="24"/>
        </w:rPr>
        <w:t xml:space="preserve"> выступая в роли экскурсоводов, рассказывающих своим </w:t>
      </w:r>
      <w:proofErr w:type="spellStart"/>
      <w:r w:rsidR="00B20564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="00B20564">
        <w:rPr>
          <w:rFonts w:ascii="Times New Roman" w:hAnsi="Times New Roman" w:cs="Times New Roman"/>
          <w:sz w:val="24"/>
          <w:szCs w:val="24"/>
        </w:rPr>
        <w:t xml:space="preserve"> о родной </w:t>
      </w:r>
      <w:r w:rsidR="00B20564">
        <w:rPr>
          <w:rFonts w:ascii="Times New Roman" w:hAnsi="Times New Roman" w:cs="Times New Roman"/>
          <w:sz w:val="24"/>
          <w:szCs w:val="24"/>
        </w:rPr>
        <w:lastRenderedPageBreak/>
        <w:t xml:space="preserve">стране, ее климате, природных богатствах, культуре и искусстве в университетском культурно-образовательном центре. </w:t>
      </w:r>
    </w:p>
    <w:p w:rsidR="008F095A" w:rsidRDefault="00B20564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проведению подобных экскурсий на учебных занятиях по русскому языку как иностранному и выступлению с мини-лекциями о родной стране, ее истории, природе, традициях и искусстве позволяет иностранным студентам расширить словарный запас, употребить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изученные ранее грамматические конструкции, получить навыки выступления перед аудиторией. </w:t>
      </w:r>
    </w:p>
    <w:p w:rsidR="002D2C1B" w:rsidRDefault="00B20564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Проводимые в университетских культурно-образовательных центрах кураторские и информационные часы становятся незабываемыми праздниками дружбы, сплачивающими студенческие группы будущих врачей из Индии, Пакистана и Шри-Ланки. </w:t>
      </w:r>
    </w:p>
    <w:p w:rsidR="00B20564" w:rsidRDefault="002D2C1B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Постоянная систематическая</w:t>
      </w:r>
      <w:r w:rsidR="00B20564">
        <w:rPr>
          <w:rFonts w:ascii="Times New Roman" w:hAnsi="Times New Roman" w:cs="Times New Roman"/>
          <w:sz w:val="24"/>
          <w:szCs w:val="24"/>
        </w:rPr>
        <w:t xml:space="preserve"> работа по поликультурному воспитанию, проводимая преподавателями </w:t>
      </w:r>
      <w:proofErr w:type="spellStart"/>
      <w:r w:rsidR="00B20564">
        <w:rPr>
          <w:rFonts w:ascii="Times New Roman" w:hAnsi="Times New Roman" w:cs="Times New Roman"/>
          <w:sz w:val="24"/>
          <w:szCs w:val="24"/>
        </w:rPr>
        <w:t>ГомГМУ</w:t>
      </w:r>
      <w:proofErr w:type="spellEnd"/>
      <w:r w:rsidR="00B20564">
        <w:rPr>
          <w:rFonts w:ascii="Times New Roman" w:hAnsi="Times New Roman" w:cs="Times New Roman"/>
          <w:sz w:val="24"/>
          <w:szCs w:val="24"/>
        </w:rPr>
        <w:t xml:space="preserve"> в университетс</w:t>
      </w:r>
      <w:r>
        <w:rPr>
          <w:rFonts w:ascii="Times New Roman" w:hAnsi="Times New Roman" w:cs="Times New Roman"/>
          <w:sz w:val="24"/>
          <w:szCs w:val="24"/>
        </w:rPr>
        <w:t xml:space="preserve">ких культурно-образовательных центрах не только позволяет студентам проникнуться уважением к культурному наследию родных стран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и формирует интерес к культурологии у будущих медиков, которые участвуют в научных студенческих конференциях с докладами, посвященными сопоставительному анализу пословиц родных языков и изучаемого ими русского языка, особенностям перевода классиков тамильской, хинди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сингальской литератур на русский язык и истории переводов классиков белорусской литературы на урду, хинди и другие национальные языки стран региона.</w:t>
      </w:r>
    </w:p>
    <w:p w:rsidR="008F095A" w:rsidRDefault="002D2C1B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Университетские культурно-образовательные центры Республики Индия, Республики Шри-Ланки и Республики Пакистан играют важную роль в поликультурном воспитании иностранных студентов-медиков.</w:t>
      </w:r>
    </w:p>
    <w:p w:rsidR="00966486" w:rsidRDefault="00966486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24E2" w:rsidRPr="00D071AD" w:rsidRDefault="00A024E2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D" w:rsidRPr="00D071AD" w:rsidRDefault="00D071AD" w:rsidP="00D07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1AD">
        <w:rPr>
          <w:rFonts w:ascii="Times New Roman" w:hAnsi="Times New Roman" w:cs="Times New Roman"/>
          <w:sz w:val="24"/>
          <w:szCs w:val="24"/>
        </w:rPr>
        <w:t>Литература</w:t>
      </w:r>
    </w:p>
    <w:p w:rsidR="00D071AD" w:rsidRPr="00D071AD" w:rsidRDefault="00D071AD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3920" w:rsidRDefault="00D071AD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Бредихина, И. А. Методика преподавания иностранных языков: обучение основным видам речевой деятельности: монография / И. А. Бредихина.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ECD">
        <w:rPr>
          <w:rFonts w:ascii="Times New Roman" w:hAnsi="Times New Roman" w:cs="Times New Roman"/>
          <w:sz w:val="24"/>
          <w:szCs w:val="24"/>
        </w:rPr>
        <w:t>ФЛИНТА, 2023. – 103</w:t>
      </w:r>
      <w:r w:rsidRPr="00D071A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071AD" w:rsidRDefault="00D071AD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71AD" w:rsidSect="002908C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ED"/>
    <w:rsid w:val="00040713"/>
    <w:rsid w:val="001128DC"/>
    <w:rsid w:val="001969B8"/>
    <w:rsid w:val="002211F2"/>
    <w:rsid w:val="00273920"/>
    <w:rsid w:val="002908C9"/>
    <w:rsid w:val="002A669B"/>
    <w:rsid w:val="002D2C1B"/>
    <w:rsid w:val="002E6DDB"/>
    <w:rsid w:val="003407A8"/>
    <w:rsid w:val="00341162"/>
    <w:rsid w:val="00371FF4"/>
    <w:rsid w:val="003807AF"/>
    <w:rsid w:val="00441002"/>
    <w:rsid w:val="00471A15"/>
    <w:rsid w:val="00512ECD"/>
    <w:rsid w:val="005269B0"/>
    <w:rsid w:val="00541382"/>
    <w:rsid w:val="00630B7B"/>
    <w:rsid w:val="0068066F"/>
    <w:rsid w:val="007632E1"/>
    <w:rsid w:val="00767BED"/>
    <w:rsid w:val="007C68CC"/>
    <w:rsid w:val="007F5360"/>
    <w:rsid w:val="00811FA3"/>
    <w:rsid w:val="008843FD"/>
    <w:rsid w:val="0088758A"/>
    <w:rsid w:val="008965B8"/>
    <w:rsid w:val="008A7780"/>
    <w:rsid w:val="008F095A"/>
    <w:rsid w:val="00953B03"/>
    <w:rsid w:val="00966486"/>
    <w:rsid w:val="009A4B55"/>
    <w:rsid w:val="009F3F46"/>
    <w:rsid w:val="00A024E2"/>
    <w:rsid w:val="00AA066B"/>
    <w:rsid w:val="00B20564"/>
    <w:rsid w:val="00BD4AF4"/>
    <w:rsid w:val="00C1039D"/>
    <w:rsid w:val="00C65B12"/>
    <w:rsid w:val="00CA71CB"/>
    <w:rsid w:val="00D071AD"/>
    <w:rsid w:val="00DA15E9"/>
    <w:rsid w:val="00DA1A66"/>
    <w:rsid w:val="00E8790D"/>
    <w:rsid w:val="00EE4850"/>
    <w:rsid w:val="00F263B7"/>
    <w:rsid w:val="00F874D0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Ситникова </cp:lastModifiedBy>
  <cp:revision>7</cp:revision>
  <dcterms:created xsi:type="dcterms:W3CDTF">2026-01-12T10:58:00Z</dcterms:created>
  <dcterms:modified xsi:type="dcterms:W3CDTF">2026-01-12T10:58:00Z</dcterms:modified>
</cp:coreProperties>
</file>