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9E37" w14:textId="77777777" w:rsidR="008565EF" w:rsidRDefault="008565EF" w:rsidP="008565EF">
      <w:r>
        <w:t xml:space="preserve">Секция </w:t>
      </w:r>
      <w:r w:rsidRPr="008565EF">
        <w:rPr>
          <w:b/>
          <w:bCs/>
        </w:rPr>
        <w:t>№ 4</w:t>
      </w:r>
    </w:p>
    <w:p w14:paraId="5B8C93EC" w14:textId="1D763FAC" w:rsidR="008565EF" w:rsidRDefault="008565EF" w:rsidP="008565EF">
      <w:r>
        <w:t>Факультет физики и информационных технологий</w:t>
      </w:r>
    </w:p>
    <w:p w14:paraId="5C75686C" w14:textId="77777777" w:rsidR="008565EF" w:rsidRDefault="008565EF" w:rsidP="008565EF"/>
    <w:p w14:paraId="3B13ACF6" w14:textId="77777777" w:rsidR="008565EF" w:rsidRPr="008565EF" w:rsidRDefault="008565EF" w:rsidP="008565EF">
      <w:pPr>
        <w:rPr>
          <w:b/>
          <w:bCs/>
        </w:rPr>
      </w:pPr>
      <w:r w:rsidRPr="008565EF">
        <w:rPr>
          <w:b/>
          <w:bCs/>
        </w:rPr>
        <w:t>УДК 37.013:001.895:374-057.875</w:t>
      </w:r>
    </w:p>
    <w:p w14:paraId="7CDF263D" w14:textId="65231D1B" w:rsidR="008565EF" w:rsidRPr="008565EF" w:rsidRDefault="008565EF" w:rsidP="008565EF">
      <w:pPr>
        <w:rPr>
          <w:b/>
          <w:bCs/>
          <w:i/>
          <w:iCs/>
        </w:rPr>
      </w:pPr>
      <w:r w:rsidRPr="008565EF">
        <w:rPr>
          <w:b/>
          <w:bCs/>
          <w:i/>
          <w:iCs/>
        </w:rPr>
        <w:t xml:space="preserve">Н. С. Косенок, </w:t>
      </w:r>
      <w:r w:rsidR="009E3DE6">
        <w:rPr>
          <w:b/>
          <w:bCs/>
          <w:i/>
          <w:iCs/>
        </w:rPr>
        <w:t>Д</w:t>
      </w:r>
      <w:r w:rsidRPr="008565EF">
        <w:rPr>
          <w:b/>
          <w:bCs/>
          <w:i/>
          <w:iCs/>
        </w:rPr>
        <w:t>.</w:t>
      </w:r>
      <w:r w:rsidR="009E3DE6">
        <w:rPr>
          <w:b/>
          <w:bCs/>
          <w:i/>
          <w:iCs/>
        </w:rPr>
        <w:t>А.</w:t>
      </w:r>
      <w:r w:rsidRPr="008565EF">
        <w:rPr>
          <w:b/>
          <w:bCs/>
          <w:i/>
          <w:iCs/>
        </w:rPr>
        <w:t xml:space="preserve"> </w:t>
      </w:r>
      <w:r w:rsidR="009E3DE6">
        <w:rPr>
          <w:b/>
          <w:bCs/>
          <w:i/>
          <w:iCs/>
        </w:rPr>
        <w:t>Лапчук</w:t>
      </w:r>
    </w:p>
    <w:p w14:paraId="17CB004D" w14:textId="77777777" w:rsidR="008565EF" w:rsidRPr="008565EF" w:rsidRDefault="008565EF" w:rsidP="008565EF">
      <w:pPr>
        <w:rPr>
          <w:i/>
          <w:iCs/>
        </w:rPr>
      </w:pPr>
      <w:r w:rsidRPr="008565EF">
        <w:rPr>
          <w:i/>
          <w:iCs/>
        </w:rPr>
        <w:t>г. Гомель, ГГУ имени Ф. Скорины</w:t>
      </w:r>
    </w:p>
    <w:p w14:paraId="61D7537A" w14:textId="77777777" w:rsidR="008565EF" w:rsidRDefault="008565EF" w:rsidP="008565EF"/>
    <w:p w14:paraId="1CAA506E" w14:textId="01B46F0F" w:rsidR="008565EF" w:rsidRPr="008565EF" w:rsidRDefault="008565EF" w:rsidP="008565EF">
      <w:pPr>
        <w:rPr>
          <w:b/>
          <w:bCs/>
        </w:rPr>
      </w:pPr>
      <w:r w:rsidRPr="008565EF">
        <w:rPr>
          <w:b/>
          <w:bCs/>
        </w:rPr>
        <w:t xml:space="preserve">ОРГАНИЗАЦИЯ </w:t>
      </w:r>
      <w:r w:rsidR="009E3DE6">
        <w:rPr>
          <w:b/>
          <w:bCs/>
        </w:rPr>
        <w:t>РАБОТЫ СТУДЕНЧЕСКОГО САМОУПРАВЛЕНИЯ</w:t>
      </w:r>
      <w:r w:rsidRPr="008565EF">
        <w:rPr>
          <w:b/>
          <w:bCs/>
        </w:rPr>
        <w:t xml:space="preserve"> НА ФАКУЛЬТЕТЕ ФИЗИКИ И ИНФОРМАЦИОННЫХ ТЕХНОЛОГИЙ</w:t>
      </w:r>
    </w:p>
    <w:p w14:paraId="4CDC4F05" w14:textId="1B2241E1" w:rsidR="008565EF" w:rsidRDefault="008565EF" w:rsidP="008565EF">
      <w:pPr>
        <w:rPr>
          <w:b/>
          <w:bCs/>
        </w:rPr>
      </w:pPr>
    </w:p>
    <w:p w14:paraId="7AD399BF" w14:textId="77777777" w:rsidR="000F1E1C" w:rsidRDefault="000F1E1C" w:rsidP="000F1E1C">
      <w:pPr>
        <w:jc w:val="both"/>
      </w:pPr>
      <w:r>
        <w:t>Организация работы студенческого самоуправления на факультете физики и информационных технологий</w:t>
      </w:r>
    </w:p>
    <w:p w14:paraId="22BE31E5" w14:textId="77777777" w:rsidR="000F1E1C" w:rsidRDefault="000F1E1C" w:rsidP="000F1E1C">
      <w:pPr>
        <w:jc w:val="both"/>
      </w:pPr>
    </w:p>
    <w:p w14:paraId="758CDB41" w14:textId="77777777" w:rsidR="000F1E1C" w:rsidRDefault="000F1E1C" w:rsidP="000F1E1C">
      <w:pPr>
        <w:jc w:val="both"/>
      </w:pPr>
      <w:r>
        <w:t>В условиях современной геополитической обстановки и укрепления суверенитета Республики Беларусь особую роль в системе высшего образования приобретает воспитательная и идеологическая работа. Студенческое самоуправление выступает не просто как форма участия молодёжи в управлении вузом, но и как инструмент формирования гражданской ответственности, патриотизма и социальной активности.</w:t>
      </w:r>
    </w:p>
    <w:p w14:paraId="37C44E3D" w14:textId="77777777" w:rsidR="000F1E1C" w:rsidRDefault="000F1E1C" w:rsidP="000F1E1C">
      <w:pPr>
        <w:jc w:val="both"/>
      </w:pPr>
    </w:p>
    <w:p w14:paraId="00FA5D4B" w14:textId="77777777" w:rsidR="000F1E1C" w:rsidRDefault="000F1E1C" w:rsidP="000F1E1C">
      <w:pPr>
        <w:jc w:val="both"/>
      </w:pPr>
      <w:r>
        <w:t>На факультете физики и информационных технологий студенческий совет (Студсовет) функционирует как ключевой элемент студенческой инициативы. В его состав могут входить как студенты, так и магистранты факультета — независимо от курса обучения, при условии проявления инициативности, ответственности и готовности работать на благо студенческого сообщества. Такой подход обеспечивает преемственность опыта и вовлекает в управление максимально широкий круг обучающихся.</w:t>
      </w:r>
    </w:p>
    <w:p w14:paraId="1FD9C5A3" w14:textId="77777777" w:rsidR="000F1E1C" w:rsidRDefault="000F1E1C" w:rsidP="000F1E1C">
      <w:pPr>
        <w:jc w:val="both"/>
      </w:pPr>
    </w:p>
    <w:p w14:paraId="007FCB52" w14:textId="547AB8C0" w:rsidR="000F1E1C" w:rsidRDefault="000F1E1C" w:rsidP="000F1E1C">
      <w:pPr>
        <w:jc w:val="both"/>
      </w:pPr>
      <w:r>
        <w:t xml:space="preserve">Структура Студсовета включает профильные </w:t>
      </w:r>
      <w:r>
        <w:t>отделы</w:t>
      </w:r>
      <w:r>
        <w:t>, что позволяет охватить разнообразные сферы студенческой жизни:</w:t>
      </w:r>
    </w:p>
    <w:p w14:paraId="41A7C43F" w14:textId="0C19F628" w:rsidR="000F1E1C" w:rsidRDefault="000F1E1C" w:rsidP="000F1E1C">
      <w:pPr>
        <w:jc w:val="both"/>
      </w:pPr>
      <w:r>
        <w:t>—</w:t>
      </w:r>
      <w:r>
        <w:t xml:space="preserve"> отдел медиасферы</w:t>
      </w:r>
      <w:r>
        <w:t>;</w:t>
      </w:r>
    </w:p>
    <w:p w14:paraId="5C20709A" w14:textId="013F6454" w:rsidR="000F1E1C" w:rsidRDefault="000F1E1C" w:rsidP="000F1E1C">
      <w:pPr>
        <w:jc w:val="both"/>
      </w:pPr>
      <w:r>
        <w:t>—</w:t>
      </w:r>
      <w:r>
        <w:t xml:space="preserve"> отдел организационной деятельности и волонтерства</w:t>
      </w:r>
      <w:r>
        <w:t>;</w:t>
      </w:r>
    </w:p>
    <w:p w14:paraId="22A6753B" w14:textId="5813433F" w:rsidR="000F1E1C" w:rsidRDefault="000F1E1C" w:rsidP="000F1E1C">
      <w:pPr>
        <w:jc w:val="both"/>
      </w:pPr>
      <w:r>
        <w:t xml:space="preserve">— </w:t>
      </w:r>
      <w:r>
        <w:t>отдел информирования и работы со студентами</w:t>
      </w:r>
      <w:r>
        <w:t>.</w:t>
      </w:r>
    </w:p>
    <w:p w14:paraId="66EC1C9E" w14:textId="77777777" w:rsidR="000F1E1C" w:rsidRDefault="000F1E1C" w:rsidP="000F1E1C">
      <w:pPr>
        <w:jc w:val="both"/>
      </w:pPr>
    </w:p>
    <w:p w14:paraId="0B12BE7B" w14:textId="77777777" w:rsidR="000F1E1C" w:rsidRDefault="000F1E1C" w:rsidP="000F1E1C">
      <w:pPr>
        <w:jc w:val="both"/>
      </w:pPr>
      <w:r>
        <w:t>Деятельность Студсовета направлена на решение как учебно-организационных, так и социально-культурных задач. В условиях, когда страна последовательно развивает собственную образовательную и научную повестку, Студсовет становится мостом между администрацией и студентами, обеспечивая обратную связь и участие молодёжи в принятии решений.</w:t>
      </w:r>
    </w:p>
    <w:p w14:paraId="6922296E" w14:textId="77777777" w:rsidR="000F1E1C" w:rsidRDefault="000F1E1C" w:rsidP="000F1E1C">
      <w:pPr>
        <w:jc w:val="both"/>
      </w:pPr>
    </w:p>
    <w:p w14:paraId="5E9C5C5E" w14:textId="77777777" w:rsidR="000F1E1C" w:rsidRDefault="000F1E1C" w:rsidP="000F1E1C">
      <w:pPr>
        <w:jc w:val="both"/>
      </w:pPr>
      <w:r>
        <w:t>Среди регулярных мероприятий — тематические встречи с представителями органов власти и ветеранами, акции ко Дню Победы, Дню Конституции и Дню народного единства, научно-популярные квесты, хакатоны, дни донора, субботники и профориентационные события для школьников.</w:t>
      </w:r>
    </w:p>
    <w:p w14:paraId="2F906235" w14:textId="77777777" w:rsidR="000F1E1C" w:rsidRDefault="000F1E1C" w:rsidP="000F1E1C">
      <w:pPr>
        <w:jc w:val="both"/>
      </w:pPr>
    </w:p>
    <w:p w14:paraId="51145FD9" w14:textId="77777777" w:rsidR="000F1E1C" w:rsidRDefault="000F1E1C" w:rsidP="000F1E1C">
      <w:pPr>
        <w:jc w:val="both"/>
      </w:pPr>
      <w:r>
        <w:t>Тесное взаимодействие поддерживается с Белорусским республиканским союзом молодёжи. Совместно проводятся форумы, волонтёрские акции, проекты по популяризации белорусского языка и культуры. Профсоюз работников образования и науки участвует в защите прав студентов, особенно в вопросах стипендиального обеспечения и условий проживания в общежитиях.</w:t>
      </w:r>
    </w:p>
    <w:p w14:paraId="15ADE472" w14:textId="77777777" w:rsidR="000F1E1C" w:rsidRDefault="000F1E1C" w:rsidP="000F1E1C">
      <w:pPr>
        <w:jc w:val="both"/>
      </w:pPr>
    </w:p>
    <w:p w14:paraId="4B21B05F" w14:textId="77777777" w:rsidR="000F1E1C" w:rsidRDefault="000F1E1C" w:rsidP="000F1E1C">
      <w:pPr>
        <w:jc w:val="both"/>
      </w:pPr>
      <w:r>
        <w:t xml:space="preserve">Особое внимание уделяется сотрудничеству с «Русским домом» — площадкой, способствующей укреплению братских связей между Беларусью и Россией. Через совместные культурные, просветительские и дискуссионные мероприятия студенты </w:t>
      </w:r>
      <w:r>
        <w:lastRenderedPageBreak/>
        <w:t>получают возможность глубже понять общее историческое наследие и современные вызовы.</w:t>
      </w:r>
    </w:p>
    <w:p w14:paraId="667806E0" w14:textId="77777777" w:rsidR="000F1E1C" w:rsidRDefault="000F1E1C" w:rsidP="000F1E1C">
      <w:pPr>
        <w:jc w:val="both"/>
      </w:pPr>
    </w:p>
    <w:p w14:paraId="25AC9B77" w14:textId="77777777" w:rsidR="000F1E1C" w:rsidRDefault="000F1E1C" w:rsidP="000F1E1C">
      <w:pPr>
        <w:jc w:val="both"/>
      </w:pPr>
      <w:r>
        <w:t>Деканат и ректорат рассматривают Студсовет как равноправного партнёра. Представители студенческого самоуправления входят в методические комиссии, участвуют в обсуждении учебных планов, а также в разработке нормативных документов, касающихся студенческой жизни. Такой подход соответствует принципам университетской автономии и одновременно отвечает государственной политике в сфере молодёжного развития.</w:t>
      </w:r>
    </w:p>
    <w:p w14:paraId="69D4E0C5" w14:textId="77777777" w:rsidR="000F1E1C" w:rsidRDefault="000F1E1C" w:rsidP="000F1E1C">
      <w:pPr>
        <w:jc w:val="both"/>
      </w:pPr>
    </w:p>
    <w:p w14:paraId="60549E45" w14:textId="26BFDCC7" w:rsidR="008565EF" w:rsidRDefault="000F1E1C" w:rsidP="000F1E1C">
      <w:pPr>
        <w:jc w:val="both"/>
      </w:pPr>
      <w:r>
        <w:t>Таким образом, студенческое самоуправление на факультете физики и информационных технологий — это не только механизм решения бытовых и учебных вопросов, но и важный элемент идеологической устойчивости, гражданского становления и международной солидарности.</w:t>
      </w:r>
    </w:p>
    <w:p w14:paraId="29489A94" w14:textId="77777777" w:rsidR="008565EF" w:rsidRPr="006F696B" w:rsidRDefault="008565EF" w:rsidP="006F696B">
      <w:pPr>
        <w:jc w:val="center"/>
        <w:rPr>
          <w:b/>
          <w:bCs/>
        </w:rPr>
      </w:pPr>
      <w:r>
        <w:t>  </w:t>
      </w:r>
      <w:r w:rsidRPr="006F696B">
        <w:rPr>
          <w:b/>
          <w:bCs/>
        </w:rPr>
        <w:t>Литература</w:t>
      </w:r>
    </w:p>
    <w:p w14:paraId="615EED9D" w14:textId="77777777" w:rsidR="008565EF" w:rsidRDefault="008565EF" w:rsidP="008565EF">
      <w:pPr>
        <w:jc w:val="both"/>
      </w:pPr>
    </w:p>
    <w:p w14:paraId="39A4D834" w14:textId="0F20861A" w:rsidR="008565EF" w:rsidRDefault="00631476" w:rsidP="009E3DE6">
      <w:pPr>
        <w:jc w:val="both"/>
      </w:pPr>
      <w:r>
        <w:t xml:space="preserve">1. </w:t>
      </w:r>
    </w:p>
    <w:sectPr w:rsidR="00856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14C9" w14:textId="77777777" w:rsidR="00B365B8" w:rsidRDefault="00B365B8">
      <w:r>
        <w:separator/>
      </w:r>
    </w:p>
  </w:endnote>
  <w:endnote w:type="continuationSeparator" w:id="0">
    <w:p w14:paraId="323BE86C" w14:textId="77777777" w:rsidR="00B365B8" w:rsidRDefault="00B3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873B" w14:textId="77777777" w:rsidR="00B365B8" w:rsidRDefault="00B365B8">
      <w:r>
        <w:separator/>
      </w:r>
    </w:p>
  </w:footnote>
  <w:footnote w:type="continuationSeparator" w:id="0">
    <w:p w14:paraId="23B28535" w14:textId="77777777" w:rsidR="00B365B8" w:rsidRDefault="00B36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C9"/>
    <w:rsid w:val="000B011F"/>
    <w:rsid w:val="000C5D79"/>
    <w:rsid w:val="000F1E1C"/>
    <w:rsid w:val="0018575F"/>
    <w:rsid w:val="00241CEE"/>
    <w:rsid w:val="003F33E5"/>
    <w:rsid w:val="0040136B"/>
    <w:rsid w:val="004D09F9"/>
    <w:rsid w:val="00511C4D"/>
    <w:rsid w:val="00595E6A"/>
    <w:rsid w:val="006145D7"/>
    <w:rsid w:val="00631476"/>
    <w:rsid w:val="0064419A"/>
    <w:rsid w:val="00677BB0"/>
    <w:rsid w:val="00682233"/>
    <w:rsid w:val="006D1042"/>
    <w:rsid w:val="006F696B"/>
    <w:rsid w:val="00735E8E"/>
    <w:rsid w:val="007A3C20"/>
    <w:rsid w:val="007B06C9"/>
    <w:rsid w:val="007C2533"/>
    <w:rsid w:val="008565EF"/>
    <w:rsid w:val="0086778D"/>
    <w:rsid w:val="00907DD2"/>
    <w:rsid w:val="0093373B"/>
    <w:rsid w:val="00937EB8"/>
    <w:rsid w:val="009E3DE6"/>
    <w:rsid w:val="009F32FC"/>
    <w:rsid w:val="009F62CD"/>
    <w:rsid w:val="00A405C2"/>
    <w:rsid w:val="00B365B8"/>
    <w:rsid w:val="00C636E7"/>
    <w:rsid w:val="00CE4CE3"/>
    <w:rsid w:val="00E0320F"/>
    <w:rsid w:val="00E15963"/>
    <w:rsid w:val="00E32E5B"/>
    <w:rsid w:val="00E5534F"/>
    <w:rsid w:val="00E76C9E"/>
    <w:rsid w:val="00EA34A2"/>
    <w:rsid w:val="1C4A2FD4"/>
    <w:rsid w:val="3FD5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354"/>
  <w15:docId w15:val="{BD387DA8-B920-4E90-8D2F-D4527F9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Nikolaj Kosenok</dc:creator>
  <cp:lastModifiedBy>Nikolaj Kosenok</cp:lastModifiedBy>
  <cp:revision>9</cp:revision>
  <dcterms:created xsi:type="dcterms:W3CDTF">2026-01-08T05:57:00Z</dcterms:created>
  <dcterms:modified xsi:type="dcterms:W3CDTF">2026-01-12T13:16:00Z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704CC17199334BFCB2A47D3489D09690_12</vt:lpwstr>
  </property>
</Properties>
</file>