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E0F81" w14:textId="258753AB" w:rsidR="002D3686" w:rsidRPr="00570933" w:rsidRDefault="002D3686" w:rsidP="006262C4">
      <w:pPr>
        <w:tabs>
          <w:tab w:val="left" w:pos="1386"/>
        </w:tabs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570933">
        <w:rPr>
          <w:rFonts w:ascii="Times New Roman" w:hAnsi="Times New Roman" w:cs="Times New Roman"/>
          <w:b/>
          <w:i/>
          <w:iCs/>
          <w:sz w:val="30"/>
          <w:szCs w:val="30"/>
        </w:rPr>
        <w:t>УДК</w:t>
      </w:r>
      <w:r w:rsidR="00D24F2D" w:rsidRPr="00570933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</w:t>
      </w:r>
      <w:r w:rsidR="00D24F2D" w:rsidRPr="00570933">
        <w:rPr>
          <w:rFonts w:ascii="Times New Roman" w:hAnsi="Times New Roman" w:cs="Times New Roman"/>
          <w:b/>
          <w:i/>
          <w:iCs/>
          <w:color w:val="000000"/>
          <w:sz w:val="30"/>
          <w:szCs w:val="30"/>
          <w:shd w:val="clear" w:color="auto" w:fill="EAEAEA"/>
        </w:rPr>
        <w:t>001.812</w:t>
      </w:r>
    </w:p>
    <w:p w14:paraId="441B68E5" w14:textId="7C239B74" w:rsidR="0047031D" w:rsidRPr="002D3686" w:rsidRDefault="00362168" w:rsidP="006262C4">
      <w:pPr>
        <w:tabs>
          <w:tab w:val="left" w:pos="1386"/>
        </w:tabs>
        <w:spacing w:after="0" w:line="240" w:lineRule="auto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2D3686">
        <w:rPr>
          <w:rFonts w:ascii="Times New Roman" w:hAnsi="Times New Roman" w:cs="Times New Roman"/>
          <w:b/>
          <w:i/>
          <w:iCs/>
          <w:sz w:val="30"/>
          <w:szCs w:val="30"/>
        </w:rPr>
        <w:t>О.</w:t>
      </w:r>
      <w:r w:rsidR="002D3686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</w:t>
      </w:r>
      <w:r w:rsidRPr="002D3686">
        <w:rPr>
          <w:rFonts w:ascii="Times New Roman" w:hAnsi="Times New Roman" w:cs="Times New Roman"/>
          <w:b/>
          <w:i/>
          <w:iCs/>
          <w:sz w:val="30"/>
          <w:szCs w:val="30"/>
        </w:rPr>
        <w:t>В.</w:t>
      </w:r>
      <w:r w:rsidR="002D3686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</w:t>
      </w:r>
      <w:r w:rsidRPr="002D3686">
        <w:rPr>
          <w:rFonts w:ascii="Times New Roman" w:hAnsi="Times New Roman" w:cs="Times New Roman"/>
          <w:b/>
          <w:i/>
          <w:iCs/>
          <w:sz w:val="30"/>
          <w:szCs w:val="30"/>
        </w:rPr>
        <w:t>Дегтярева</w:t>
      </w:r>
    </w:p>
    <w:p w14:paraId="4AF8D365" w14:textId="1A318DE2" w:rsidR="00362168" w:rsidRPr="002D3686" w:rsidRDefault="002D3686" w:rsidP="006262C4">
      <w:pPr>
        <w:tabs>
          <w:tab w:val="left" w:pos="1386"/>
        </w:tabs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Гомель</w:t>
      </w:r>
      <w:r w:rsidRPr="002D3686">
        <w:rPr>
          <w:rFonts w:ascii="Times New Roman" w:hAnsi="Times New Roman" w:cs="Times New Roman"/>
          <w:i/>
          <w:iCs/>
          <w:sz w:val="30"/>
          <w:szCs w:val="30"/>
        </w:rPr>
        <w:t>,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ГГУ имени Ф. Скорины</w:t>
      </w:r>
    </w:p>
    <w:p w14:paraId="46D29FB6" w14:textId="77777777" w:rsidR="00E842B9" w:rsidRDefault="00E842B9" w:rsidP="006262C4">
      <w:pPr>
        <w:tabs>
          <w:tab w:val="left" w:pos="138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945D0AD" w14:textId="2093D147" w:rsidR="00362168" w:rsidRDefault="003346D6" w:rsidP="0001655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 xml:space="preserve">ПРИМЕНЕНИЕ </w:t>
      </w:r>
      <w:r w:rsidR="00104161">
        <w:rPr>
          <w:rFonts w:ascii="Times New Roman" w:hAnsi="Times New Roman" w:cs="Times New Roman"/>
          <w:b/>
          <w:sz w:val="30"/>
          <w:szCs w:val="30"/>
        </w:rPr>
        <w:t>МУЛ</w:t>
      </w:r>
      <w:r w:rsidR="006A3CFB">
        <w:rPr>
          <w:rFonts w:ascii="Times New Roman" w:hAnsi="Times New Roman" w:cs="Times New Roman"/>
          <w:b/>
          <w:sz w:val="30"/>
          <w:szCs w:val="30"/>
        </w:rPr>
        <w:t>Ь</w:t>
      </w:r>
      <w:r w:rsidR="00104161">
        <w:rPr>
          <w:rFonts w:ascii="Times New Roman" w:hAnsi="Times New Roman" w:cs="Times New Roman"/>
          <w:b/>
          <w:sz w:val="30"/>
          <w:szCs w:val="30"/>
        </w:rPr>
        <w:t>ТИМЕДИ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="00226F68">
        <w:rPr>
          <w:rFonts w:ascii="Times New Roman" w:hAnsi="Times New Roman" w:cs="Times New Roman"/>
          <w:b/>
          <w:sz w:val="30"/>
          <w:szCs w:val="30"/>
        </w:rPr>
        <w:t xml:space="preserve"> ТЕХНОЛОГИ</w:t>
      </w:r>
      <w:r>
        <w:rPr>
          <w:rFonts w:ascii="Times New Roman" w:hAnsi="Times New Roman" w:cs="Times New Roman"/>
          <w:b/>
          <w:sz w:val="30"/>
          <w:szCs w:val="30"/>
        </w:rPr>
        <w:t>Й КАК СРЕДСТВО ПОМОЩИ ПРИ</w:t>
      </w:r>
      <w:r w:rsidR="00226F68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ОСВОЕНИИ</w:t>
      </w:r>
      <w:r w:rsidR="00226F6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13CF0">
        <w:rPr>
          <w:rFonts w:ascii="Times New Roman" w:hAnsi="Times New Roman" w:cs="Times New Roman"/>
          <w:b/>
          <w:sz w:val="30"/>
          <w:szCs w:val="30"/>
        </w:rPr>
        <w:t xml:space="preserve">УЧЕБНОГО </w:t>
      </w:r>
      <w:r w:rsidR="00226F68">
        <w:rPr>
          <w:rFonts w:ascii="Times New Roman" w:hAnsi="Times New Roman" w:cs="Times New Roman"/>
          <w:b/>
          <w:sz w:val="30"/>
          <w:szCs w:val="30"/>
        </w:rPr>
        <w:t xml:space="preserve">МАТЕРИАЛА </w:t>
      </w:r>
      <w:r w:rsidR="003E704C">
        <w:rPr>
          <w:rFonts w:ascii="Times New Roman" w:hAnsi="Times New Roman" w:cs="Times New Roman"/>
          <w:b/>
          <w:sz w:val="30"/>
          <w:szCs w:val="30"/>
        </w:rPr>
        <w:t xml:space="preserve">ИНОСТРАННЫМИ </w:t>
      </w:r>
      <w:r w:rsidR="00EE3ACF">
        <w:rPr>
          <w:rFonts w:ascii="Times New Roman" w:hAnsi="Times New Roman" w:cs="Times New Roman"/>
          <w:b/>
          <w:sz w:val="30"/>
          <w:szCs w:val="30"/>
        </w:rPr>
        <w:t>СТУДЕНТАМИ</w:t>
      </w:r>
    </w:p>
    <w:bookmarkEnd w:id="0"/>
    <w:p w14:paraId="2663423C" w14:textId="77777777" w:rsidR="00362168" w:rsidRDefault="00362168" w:rsidP="006262C4">
      <w:pPr>
        <w:tabs>
          <w:tab w:val="left" w:pos="1386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8F0B2EA" w14:textId="4FC68E59" w:rsidR="00F70790" w:rsidRPr="007F7026" w:rsidRDefault="00D472CA" w:rsidP="007A074D">
      <w:pPr>
        <w:tabs>
          <w:tab w:val="left" w:pos="35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Вопрос</w:t>
      </w:r>
      <w:r w:rsidR="0047031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повышения </w:t>
      </w:r>
      <w:r w:rsidR="003346D6">
        <w:rPr>
          <w:rFonts w:ascii="Times New Roman" w:hAnsi="Times New Roman" w:cs="Times New Roman"/>
          <w:color w:val="000000" w:themeColor="text1"/>
          <w:sz w:val="30"/>
          <w:szCs w:val="30"/>
        </w:rPr>
        <w:t>степени усвоения</w:t>
      </w:r>
      <w:r w:rsidR="0047031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знаний </w:t>
      </w:r>
      <w:r w:rsidR="003346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иностранными студентами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качественно более высоком уровне </w:t>
      </w:r>
      <w:r w:rsidR="0047031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остается одн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ой</w:t>
      </w:r>
      <w:r w:rsidR="0047031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приоритетных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задач</w:t>
      </w:r>
      <w:r w:rsidR="0047031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методике обучения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в высших учебных заведениях</w:t>
      </w:r>
      <w:r w:rsidR="0047031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Особенно эт</w:t>
      </w:r>
      <w:r w:rsidR="0088171B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актуальн</w:t>
      </w:r>
      <w:r w:rsidR="0088171B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педагогических </w:t>
      </w:r>
      <w:r w:rsidR="003346D6">
        <w:rPr>
          <w:rFonts w:ascii="Times New Roman" w:hAnsi="Times New Roman" w:cs="Times New Roman"/>
          <w:color w:val="000000" w:themeColor="text1"/>
          <w:sz w:val="30"/>
          <w:szCs w:val="30"/>
        </w:rPr>
        <w:t>специальностей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6C5C93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которых</w:t>
      </w:r>
      <w:r w:rsidR="0047031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346D6">
        <w:rPr>
          <w:rFonts w:ascii="Times New Roman" w:hAnsi="Times New Roman" w:cs="Times New Roman"/>
          <w:color w:val="000000" w:themeColor="text1"/>
          <w:sz w:val="30"/>
          <w:szCs w:val="30"/>
        </w:rPr>
        <w:t>на данном этапе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обучается </w:t>
      </w:r>
      <w:r w:rsidR="006C5C93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значительное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количество </w:t>
      </w:r>
      <w:r w:rsidR="003346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обучающихся –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граждан </w:t>
      </w:r>
      <w:r w:rsidR="006C5C93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других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государств</w:t>
      </w:r>
      <w:r w:rsidR="00FC22C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550CA0E9" w14:textId="60191737" w:rsidR="00FC22CD" w:rsidRPr="007F7026" w:rsidRDefault="00FF79A7" w:rsidP="007A0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рамках учебных программ иностранным студентам, как и </w:t>
      </w:r>
      <w:r w:rsidR="00FC22C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обучающимся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гражданам Республики Беларусь, необходимо освоить</w:t>
      </w:r>
      <w:r w:rsidR="00AC277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большое количество учебных дисциплин: </w:t>
      </w:r>
      <w:r w:rsidR="00FC22C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базовые</w:t>
      </w:r>
      <w:r w:rsidR="00AC277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курсы, курсы интегрированных блоков, дисциплины специализаций и т.д. В связи с этим каждый день сознание обучающегося обрабатывает множество разрозненных единиц информации</w:t>
      </w:r>
      <w:r w:rsidR="00583678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, котор</w:t>
      </w:r>
      <w:r w:rsidR="003346D6">
        <w:rPr>
          <w:rFonts w:ascii="Times New Roman" w:hAnsi="Times New Roman" w:cs="Times New Roman"/>
          <w:color w:val="000000" w:themeColor="text1"/>
          <w:sz w:val="30"/>
          <w:szCs w:val="30"/>
        </w:rPr>
        <w:t>ые</w:t>
      </w:r>
      <w:r w:rsidR="00583678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необходимо не только запомнить, проанализировав и систематизировав, но </w:t>
      </w:r>
      <w:r w:rsidR="003346D6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583678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уметь применить полученные знания </w:t>
      </w:r>
      <w:r w:rsidR="003346D6">
        <w:rPr>
          <w:rFonts w:ascii="Times New Roman" w:hAnsi="Times New Roman" w:cs="Times New Roman"/>
          <w:color w:val="000000" w:themeColor="text1"/>
          <w:sz w:val="30"/>
          <w:szCs w:val="30"/>
        </w:rPr>
        <w:t>в самостоятельной педагогической пра</w:t>
      </w:r>
      <w:r w:rsidR="00442580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3346D6">
        <w:rPr>
          <w:rFonts w:ascii="Times New Roman" w:hAnsi="Times New Roman" w:cs="Times New Roman"/>
          <w:color w:val="000000" w:themeColor="text1"/>
          <w:sz w:val="30"/>
          <w:szCs w:val="30"/>
        </w:rPr>
        <w:t>тике.</w:t>
      </w:r>
      <w:r w:rsidR="00583678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6085E5AE" w14:textId="77777777" w:rsidR="00AC277D" w:rsidRPr="007F7026" w:rsidRDefault="00FF79A7" w:rsidP="007A0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Однако </w:t>
      </w:r>
      <w:r w:rsidR="00FC22C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нередки случаи</w:t>
      </w:r>
      <w:r w:rsidR="006C5C93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FC22C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когда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уже на первом этапе восприятия новой информации </w:t>
      </w:r>
      <w:r w:rsidR="00104161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 иностранных студентов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возникают сложности, связанные или с незнанием русского языка, или с недостаточным уровнем </w:t>
      </w:r>
      <w:r w:rsidR="001412B9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его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владения. </w:t>
      </w:r>
      <w:r w:rsidR="00FC22C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Также важно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чтобы </w:t>
      </w:r>
      <w:r w:rsidR="00264849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обучающийся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был мотивирован на приобретение новых знаний, подходил к процессу обучения не стихийно, а осознанно. </w:t>
      </w:r>
    </w:p>
    <w:p w14:paraId="0BC938A7" w14:textId="43EB2EEA" w:rsidR="005C539C" w:rsidRPr="007F7026" w:rsidRDefault="00362168" w:rsidP="007A0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5C539C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сознанность – осмысленность, насыщенность конкретным содержанием, четким представлением и пониманием изучаем</w:t>
      </w:r>
      <w:r w:rsidR="00A50868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ых предметов, явлений, их закономерностей, умение не только называть и описывать, но и объяснять изучаемые факты, указывать их связи и отношения,  обосновывать усваиваемые положения, делать выводы из них</w:t>
      </w:r>
      <w:r w:rsidR="005C539C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[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C539C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5C539C" w:rsidRPr="007F7026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c</w:t>
      </w:r>
      <w:r w:rsidR="005C539C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E842B9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C539C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119].</w:t>
      </w:r>
    </w:p>
    <w:p w14:paraId="418F1C7C" w14:textId="77777777" w:rsidR="00A50868" w:rsidRPr="007F7026" w:rsidRDefault="00E50CB1" w:rsidP="007A0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Применительно к знаниям по курсам и дисциплинам</w:t>
      </w:r>
      <w:r w:rsidR="00FF79A7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специализаций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факультета </w:t>
      </w:r>
      <w:r w:rsidR="00FF79A7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физики и информационных технологий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можно выделить три уровня проявления осознанности: </w:t>
      </w:r>
    </w:p>
    <w:p w14:paraId="2A449545" w14:textId="5B6C87B6" w:rsidR="00E50CB1" w:rsidRPr="007F7026" w:rsidRDefault="003B281C" w:rsidP="007A074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студенты</w:t>
      </w:r>
      <w:r w:rsidR="00E50CB1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умеют правильно различать физические понятия в соответствии с их существенными признаками;</w:t>
      </w:r>
    </w:p>
    <w:p w14:paraId="241F31D7" w14:textId="77777777" w:rsidR="00E50CB1" w:rsidRPr="007F7026" w:rsidRDefault="00E50CB1" w:rsidP="007A074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способны сопоставлять абстрактные (идеализированные) физические модели</w:t>
      </w:r>
      <w:r w:rsidR="00FF79A7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(модель идеального газа, материальной точки, точечного заряда и т.д.)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реальной предметной действительностью;</w:t>
      </w:r>
    </w:p>
    <w:p w14:paraId="5BC7BA4E" w14:textId="77777777" w:rsidR="00FC22CD" w:rsidRPr="007F7026" w:rsidRDefault="005F2742" w:rsidP="007A074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проявляют </w:t>
      </w:r>
      <w:r w:rsidR="00E50CB1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умение творчески применять и использовать полученные знания при решении конкретных практических и экспериментальных задач</w:t>
      </w:r>
      <w:r w:rsidR="00FC22C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14:paraId="18431AD4" w14:textId="290D6E4F" w:rsidR="00782A11" w:rsidRPr="007F7026" w:rsidRDefault="005F2742" w:rsidP="007A0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Повысить эффективность 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учебного процесса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позволяет использование на занятиях мультимедийных обучающих средств</w:t>
      </w:r>
      <w:r w:rsidR="00FF79A7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 технологий</w:t>
      </w:r>
      <w:r w:rsidR="009E63FE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104161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На данном этапе развития техники и имеющихся на базе 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факультета</w:t>
      </w:r>
      <w:r w:rsidR="00104161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технологий значение мультимедиа сложно переоценить.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782A11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Разработка новых эффективных и действенных способов подачи новой информации призвано стимулировать исследовательскую и творческую деятельность иностранных обучающихся, развивать интерес к изучению дисциплины, способствует дальнейшему изучению русского языка как иностранного</w:t>
      </w:r>
      <w:r w:rsidR="00FC22CD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  <w:r w:rsidR="00782A11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</w:p>
    <w:p w14:paraId="6168FE58" w14:textId="045164CB" w:rsidR="005F2742" w:rsidRPr="007F7026" w:rsidRDefault="00844ADA" w:rsidP="007A0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Важно отметить и тот факт, что информационная поддержка занятия в виде презентации</w:t>
      </w:r>
      <w:r w:rsidR="00782A11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программы, визуализирующей то или иное 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природное (физическое)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явление, 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позвол</w:t>
      </w:r>
      <w:r w:rsidR="00782A11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яет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решить вопрос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оптим</w:t>
      </w:r>
      <w:r w:rsidR="00FC22CD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из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ации</w:t>
      </w:r>
      <w:r w:rsidR="003B281C" w:rsidRP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времени</w:t>
      </w:r>
      <w:r w:rsidR="003B281C" w:rsidRP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отведенного</w:t>
      </w:r>
      <w:r w:rsidR="003B281C" w:rsidRP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к 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пример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у</w:t>
      </w:r>
      <w:r w:rsidR="003B281C" w:rsidRP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на выполнение лабораторной работы </w:t>
      </w:r>
      <w:r w:rsidR="004C3BFB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[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</w:t>
      </w:r>
      <w:r w:rsidR="004C3BFB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 с. 21]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. </w:t>
      </w:r>
    </w:p>
    <w:p w14:paraId="13F2732D" w14:textId="6EAD40B1" w:rsidR="00844ADA" w:rsidRPr="007F7026" w:rsidRDefault="00844ADA" w:rsidP="007A0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Нередко случается и такое, что студенты</w:t>
      </w:r>
      <w:r w:rsidR="00B60E99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других государств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не успевают работать в предложенном преподавателем темпе. Наличие наглядной, информативной презентации по материалу лекции станет отличным подспорьем при подготовке к семинарскому занятию</w:t>
      </w:r>
      <w:r w:rsidR="00D95E68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 а позднее и при подготовке к сдаче зачета</w:t>
      </w:r>
      <w:r w:rsidR="00634FCB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(или)</w:t>
      </w:r>
      <w:r w:rsidR="00634FCB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D95E68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экзамена.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 </w:t>
      </w:r>
    </w:p>
    <w:p w14:paraId="57394CD4" w14:textId="5F8F563F" w:rsidR="00D95E68" w:rsidRPr="007F7026" w:rsidRDefault="00D95E68" w:rsidP="007A0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Иностранные студенты, обучающиеся на специальности «Физика (научно-педагогическая деятельность)» </w:t>
      </w:r>
      <w:r w:rsidR="00634FCB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частично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могут использовать </w:t>
      </w:r>
      <w:r w:rsidR="00DA7386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предоставленные преподавателем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материалы </w:t>
      </w:r>
      <w:r w:rsidR="00634FCB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 в период прохождения </w:t>
      </w:r>
      <w:r w:rsidR="003B281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учебно-ознакомительной или </w:t>
      </w:r>
      <w:r w:rsidR="00634FCB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педагогической практики, если материал, представленный в лекции-презентации</w:t>
      </w:r>
      <w:r w:rsidR="00B60E99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,</w:t>
      </w:r>
      <w:r w:rsidR="00634FCB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совпадает с темой уроков физики в средней школе.</w:t>
      </w:r>
    </w:p>
    <w:p w14:paraId="4C4545CB" w14:textId="77777777" w:rsidR="00634FCB" w:rsidRPr="007F7026" w:rsidRDefault="00634FCB" w:rsidP="007A0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После окончания университета студентам из Туркменистана предстоит еще сдавать экзамен по специальности с целью подтверждения их педагогических компетенций. Все выше перечисленное является подтверждением  необходимости и достаточности работы с новым материалом при условии  использования всего </w:t>
      </w:r>
      <w:r w:rsidR="006C5C93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многообразия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информационных технологий</w:t>
      </w:r>
      <w:r w:rsidR="006C5C93"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</w:p>
    <w:p w14:paraId="1893625A" w14:textId="5C23A1C7" w:rsidR="000D4C6A" w:rsidRPr="007F7026" w:rsidRDefault="000D4C6A" w:rsidP="007A07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F7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Сегодня мультимедиа</w:t>
      </w:r>
      <w:r w:rsidR="003B28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F7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технологии – это одно из перспективных направлений информатизации </w:t>
      </w:r>
      <w:r w:rsidR="003B28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образовательного</w:t>
      </w:r>
      <w:r w:rsidRPr="007F7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процесса. В совершенствовании </w:t>
      </w:r>
      <w:r w:rsidR="00782A11" w:rsidRPr="007F7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методического и </w:t>
      </w:r>
      <w:r w:rsidRPr="007F7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программного обеспечения, а также в обязательном повышении </w:t>
      </w:r>
      <w:r w:rsidR="00782A11" w:rsidRPr="007F7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профессиональной </w:t>
      </w:r>
      <w:r w:rsidRPr="007F7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квалификации </w:t>
      </w:r>
      <w:r w:rsidR="008B4391" w:rsidRPr="007F7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профессорско-</w:t>
      </w:r>
      <w:r w:rsidRPr="007F7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преподавательского состава видится перспектива успешного применения современных информационных технологий в </w:t>
      </w:r>
      <w:r w:rsidR="00782A11" w:rsidRPr="007F7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системе высшего образования</w:t>
      </w:r>
      <w:r w:rsidRPr="007F70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6930D5DC" w14:textId="77777777" w:rsidR="000D4C6A" w:rsidRPr="007F7026" w:rsidRDefault="000D4C6A" w:rsidP="007A0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Применение средств м</w:t>
      </w:r>
      <w:r w:rsidR="00782A11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ультимедиа в обучении позволяет с одной стороны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повысить эффективность учебного процесса, развить личностные качества </w:t>
      </w:r>
      <w:r w:rsidR="00782A11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обучающихся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F932FF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другой –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развить коммуникативные и социальные способности обучаемых, осуществить самостоятельную учебную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деятельность, привить навыки работы с современными </w:t>
      </w:r>
      <w:r w:rsidR="002D5F8A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образовательными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технологиями</w:t>
      </w:r>
      <w:r w:rsidR="002D5F8A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1189377C" w14:textId="13CE5094" w:rsidR="000D4C6A" w:rsidRPr="007F7026" w:rsidRDefault="000D4C6A" w:rsidP="007A074D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Каждая электронная презентация, подготовленная к </w:t>
      </w:r>
      <w:r w:rsidR="00104161"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лекционному или семинарскому </w:t>
      </w:r>
      <w:r w:rsidR="008B4391" w:rsidRPr="007F7026">
        <w:rPr>
          <w:rFonts w:ascii="Times New Roman" w:hAnsi="Times New Roman"/>
          <w:color w:val="000000" w:themeColor="text1"/>
          <w:sz w:val="30"/>
          <w:szCs w:val="30"/>
        </w:rPr>
        <w:t>занятию</w:t>
      </w:r>
      <w:r w:rsidRPr="007F7026">
        <w:rPr>
          <w:rFonts w:ascii="Times New Roman" w:hAnsi="Times New Roman"/>
          <w:color w:val="000000" w:themeColor="text1"/>
          <w:sz w:val="30"/>
          <w:szCs w:val="30"/>
        </w:rPr>
        <w:t>, с одной стороны, должна быть в значительной степени автономным программным продуктом, а с другой – отвечать некоторым общим стандартам по своей внутренней структуре и форматам содержащихся в ней исходных данных (</w:t>
      </w:r>
      <w:r w:rsidR="00634FCB" w:rsidRPr="007F7026">
        <w:rPr>
          <w:rFonts w:ascii="Times New Roman" w:hAnsi="Times New Roman"/>
          <w:color w:val="000000" w:themeColor="text1"/>
          <w:sz w:val="30"/>
          <w:szCs w:val="30"/>
        </w:rPr>
        <w:t>дизайн таблиц, формат рисунков и т. д</w:t>
      </w:r>
      <w:r w:rsidR="00104161"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.) </w:t>
      </w:r>
      <w:r w:rsidR="004C3BFB" w:rsidRPr="007F7026">
        <w:rPr>
          <w:rFonts w:ascii="Times New Roman" w:hAnsi="Times New Roman"/>
          <w:color w:val="000000" w:themeColor="text1"/>
          <w:sz w:val="30"/>
          <w:szCs w:val="30"/>
        </w:rPr>
        <w:t>[</w:t>
      </w:r>
      <w:r w:rsidR="003B281C">
        <w:rPr>
          <w:rFonts w:ascii="Times New Roman" w:hAnsi="Times New Roman"/>
          <w:color w:val="000000" w:themeColor="text1"/>
          <w:sz w:val="30"/>
          <w:szCs w:val="30"/>
        </w:rPr>
        <w:t>1</w:t>
      </w:r>
      <w:r w:rsidR="008B4391"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, с. </w:t>
      </w:r>
      <w:r w:rsidR="004C3BFB" w:rsidRPr="007F7026">
        <w:rPr>
          <w:rFonts w:ascii="Times New Roman" w:hAnsi="Times New Roman"/>
          <w:color w:val="000000" w:themeColor="text1"/>
          <w:sz w:val="30"/>
          <w:szCs w:val="30"/>
        </w:rPr>
        <w:t>52</w:t>
      </w:r>
      <w:r w:rsidRPr="007F7026">
        <w:rPr>
          <w:rFonts w:ascii="Times New Roman" w:hAnsi="Times New Roman"/>
          <w:color w:val="000000" w:themeColor="text1"/>
          <w:sz w:val="30"/>
          <w:szCs w:val="30"/>
        </w:rPr>
        <w:t>].</w:t>
      </w:r>
    </w:p>
    <w:p w14:paraId="58224C5D" w14:textId="3B6FB403" w:rsidR="000D4C6A" w:rsidRPr="007F7026" w:rsidRDefault="00F932FF" w:rsidP="007A074D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F7026">
        <w:rPr>
          <w:rFonts w:ascii="Times New Roman" w:hAnsi="Times New Roman"/>
          <w:color w:val="000000" w:themeColor="text1"/>
          <w:sz w:val="30"/>
          <w:szCs w:val="30"/>
        </w:rPr>
        <w:t>С</w:t>
      </w:r>
      <w:r w:rsidR="000D4C6A"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ледует </w:t>
      </w:r>
      <w:r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также </w:t>
      </w:r>
      <w:r w:rsidR="003B281C">
        <w:rPr>
          <w:rFonts w:ascii="Times New Roman" w:hAnsi="Times New Roman"/>
          <w:color w:val="000000" w:themeColor="text1"/>
          <w:sz w:val="30"/>
          <w:szCs w:val="30"/>
        </w:rPr>
        <w:t>учесть</w:t>
      </w:r>
      <w:r w:rsidR="000D4C6A"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, что содержание и организация электронных презентаций, выполняющих функции базовых конспектов, должны провести </w:t>
      </w:r>
      <w:r w:rsidR="003B281C">
        <w:rPr>
          <w:rFonts w:ascii="Times New Roman" w:hAnsi="Times New Roman"/>
          <w:color w:val="000000" w:themeColor="text1"/>
          <w:sz w:val="30"/>
          <w:szCs w:val="30"/>
        </w:rPr>
        <w:t>студента</w:t>
      </w:r>
      <w:r w:rsidR="000D4C6A"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 по некоторому заранее определенному маршруту </w:t>
      </w:r>
      <w:r w:rsidRPr="007F7026">
        <w:rPr>
          <w:rFonts w:ascii="Times New Roman" w:hAnsi="Times New Roman"/>
          <w:color w:val="000000" w:themeColor="text1"/>
          <w:sz w:val="30"/>
          <w:szCs w:val="30"/>
        </w:rPr>
        <w:t>о</w:t>
      </w:r>
      <w:r w:rsidR="000D4C6A"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своения </w:t>
      </w:r>
      <w:r w:rsidRPr="007F7026">
        <w:rPr>
          <w:rFonts w:ascii="Times New Roman" w:hAnsi="Times New Roman"/>
          <w:color w:val="000000" w:themeColor="text1"/>
          <w:sz w:val="30"/>
          <w:szCs w:val="30"/>
        </w:rPr>
        <w:t>материала</w:t>
      </w:r>
      <w:r w:rsidR="000D4C6A"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. Поэтому </w:t>
      </w:r>
      <w:r w:rsidR="009E63FE"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при подготовке презентации </w:t>
      </w:r>
      <w:r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по теме </w:t>
      </w:r>
      <w:r w:rsidR="000D4C6A"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не </w:t>
      </w:r>
      <w:r w:rsidR="009E63FE" w:rsidRPr="007F7026">
        <w:rPr>
          <w:rFonts w:ascii="Times New Roman" w:hAnsi="Times New Roman"/>
          <w:color w:val="000000" w:themeColor="text1"/>
          <w:sz w:val="30"/>
          <w:szCs w:val="30"/>
        </w:rPr>
        <w:t>рекомендуется</w:t>
      </w:r>
      <w:r w:rsidR="000D4C6A"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 использовать гиперссылки для переходов на другие слайды, которые, в свою очередь, содержат гиперссылки с переходом на следующие страницы</w:t>
      </w:r>
      <w:r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 и т.д. </w:t>
      </w:r>
      <w:r w:rsidR="000D4C6A"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 Подобная навигация </w:t>
      </w:r>
      <w:r w:rsidRPr="007F7026">
        <w:rPr>
          <w:rFonts w:ascii="Times New Roman" w:hAnsi="Times New Roman"/>
          <w:color w:val="000000" w:themeColor="text1"/>
          <w:sz w:val="30"/>
          <w:szCs w:val="30"/>
        </w:rPr>
        <w:t>может способствовать нарушению</w:t>
      </w:r>
      <w:r w:rsidR="000D4C6A"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 последовательност</w:t>
      </w:r>
      <w:r w:rsidRPr="007F7026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="000D4C6A"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 изложения учебного материала</w:t>
      </w:r>
      <w:r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 и не </w:t>
      </w:r>
      <w:r w:rsidR="003B281C">
        <w:rPr>
          <w:rFonts w:ascii="Times New Roman" w:hAnsi="Times New Roman"/>
          <w:color w:val="000000" w:themeColor="text1"/>
          <w:sz w:val="30"/>
          <w:szCs w:val="30"/>
        </w:rPr>
        <w:t>поможет в</w:t>
      </w:r>
      <w:r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 систематизации </w:t>
      </w:r>
      <w:r w:rsidR="003B281C">
        <w:rPr>
          <w:rFonts w:ascii="Times New Roman" w:hAnsi="Times New Roman"/>
          <w:color w:val="000000" w:themeColor="text1"/>
          <w:sz w:val="30"/>
          <w:szCs w:val="30"/>
        </w:rPr>
        <w:t>изучаемого</w:t>
      </w:r>
      <w:r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 материала иностранными </w:t>
      </w:r>
      <w:r w:rsidR="003B281C">
        <w:rPr>
          <w:rFonts w:ascii="Times New Roman" w:hAnsi="Times New Roman"/>
          <w:color w:val="000000" w:themeColor="text1"/>
          <w:sz w:val="30"/>
          <w:szCs w:val="30"/>
        </w:rPr>
        <w:t>студентами</w:t>
      </w:r>
      <w:r w:rsidRPr="007F7026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3B416E" w:rsidRPr="007F7026">
        <w:rPr>
          <w:rFonts w:ascii="Times New Roman" w:hAnsi="Times New Roman"/>
          <w:color w:val="000000" w:themeColor="text1"/>
          <w:sz w:val="30"/>
          <w:szCs w:val="30"/>
        </w:rPr>
        <w:t>[</w:t>
      </w:r>
      <w:r w:rsidR="003B281C">
        <w:rPr>
          <w:rFonts w:ascii="Times New Roman" w:hAnsi="Times New Roman"/>
          <w:color w:val="000000" w:themeColor="text1"/>
          <w:sz w:val="30"/>
          <w:szCs w:val="30"/>
        </w:rPr>
        <w:t>3</w:t>
      </w:r>
      <w:r w:rsidR="003B416E" w:rsidRPr="007F7026">
        <w:rPr>
          <w:rFonts w:ascii="Times New Roman" w:hAnsi="Times New Roman"/>
          <w:color w:val="000000" w:themeColor="text1"/>
          <w:sz w:val="30"/>
          <w:szCs w:val="30"/>
        </w:rPr>
        <w:t>, с. 84]</w:t>
      </w:r>
      <w:r w:rsidR="004C3BFB" w:rsidRPr="007F7026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36D86E18" w14:textId="77777777" w:rsidR="000D4C6A" w:rsidRPr="007F7026" w:rsidRDefault="000D4C6A" w:rsidP="007A074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Мультимедийные технологии </w:t>
      </w:r>
      <w:r w:rsidR="008B4391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могут быть применимы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различных этапах </w:t>
      </w:r>
      <w:r w:rsidR="008B4391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занятия</w:t>
      </w:r>
      <w:r w:rsidR="00F932FF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(на примере семинарского зан</w:t>
      </w:r>
      <w:r w:rsidR="00CD49A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F932FF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тия)</w:t>
      </w:r>
      <w:r w:rsidR="008B4391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которые </w:t>
      </w:r>
      <w:r w:rsidR="00B60E99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приведены</w:t>
      </w:r>
      <w:r w:rsidR="008B4391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таблиц</w:t>
      </w:r>
      <w:r w:rsidR="00B60E99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8B4391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48383525" w14:textId="3C784731" w:rsidR="000D4C6A" w:rsidRPr="007F7026" w:rsidRDefault="000D4C6A" w:rsidP="007F70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Таблица 1 – Использование мультимедийных технологий на</w:t>
      </w:r>
      <w:r w:rsid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различных этапах </w:t>
      </w:r>
      <w:r w:rsidR="00CC61E8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семинарского 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3507"/>
        <w:gridCol w:w="3144"/>
      </w:tblGrid>
      <w:tr w:rsidR="007F7026" w:rsidRPr="007F7026" w14:paraId="79CFC652" w14:textId="77777777" w:rsidTr="00E36759">
        <w:trPr>
          <w:trHeight w:val="322"/>
        </w:trPr>
        <w:tc>
          <w:tcPr>
            <w:tcW w:w="2943" w:type="dxa"/>
            <w:shd w:val="clear" w:color="auto" w:fill="auto"/>
          </w:tcPr>
          <w:p w14:paraId="2F5B9EA4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Этап </w:t>
            </w:r>
            <w:r w:rsidR="008B4391"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3507" w:type="dxa"/>
            <w:shd w:val="clear" w:color="auto" w:fill="auto"/>
          </w:tcPr>
          <w:p w14:paraId="68E1B704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shd w:val="clear" w:color="auto" w:fill="auto"/>
          </w:tcPr>
          <w:p w14:paraId="3637128F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</w:t>
            </w:r>
            <w:r w:rsidR="00F932FF"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</w:tr>
      <w:tr w:rsidR="007F7026" w:rsidRPr="007F7026" w14:paraId="36CC8D0C" w14:textId="77777777" w:rsidTr="00E36759">
        <w:trPr>
          <w:trHeight w:val="664"/>
        </w:trPr>
        <w:tc>
          <w:tcPr>
            <w:tcW w:w="2943" w:type="dxa"/>
            <w:shd w:val="clear" w:color="auto" w:fill="auto"/>
          </w:tcPr>
          <w:p w14:paraId="32F837D8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Организационный</w:t>
            </w:r>
          </w:p>
        </w:tc>
        <w:tc>
          <w:tcPr>
            <w:tcW w:w="3507" w:type="dxa"/>
            <w:shd w:val="clear" w:color="auto" w:fill="auto"/>
          </w:tcPr>
          <w:p w14:paraId="77831D47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Демонстрация темы и </w:t>
            </w:r>
            <w:r w:rsidR="00F932FF"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основных </w:t>
            </w: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целей</w:t>
            </w:r>
          </w:p>
        </w:tc>
        <w:tc>
          <w:tcPr>
            <w:tcW w:w="0" w:type="auto"/>
            <w:shd w:val="clear" w:color="auto" w:fill="auto"/>
          </w:tcPr>
          <w:p w14:paraId="7C071564" w14:textId="6D4FED21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Активизация внимания</w:t>
            </w:r>
          </w:p>
        </w:tc>
      </w:tr>
      <w:tr w:rsidR="007F7026" w:rsidRPr="007F7026" w14:paraId="36D5DDC1" w14:textId="77777777" w:rsidTr="00F932FF">
        <w:trPr>
          <w:trHeight w:val="416"/>
        </w:trPr>
        <w:tc>
          <w:tcPr>
            <w:tcW w:w="2943" w:type="dxa"/>
            <w:shd w:val="clear" w:color="auto" w:fill="auto"/>
          </w:tcPr>
          <w:p w14:paraId="604BD89A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задания</w:t>
            </w:r>
          </w:p>
        </w:tc>
        <w:tc>
          <w:tcPr>
            <w:tcW w:w="3507" w:type="dxa"/>
            <w:shd w:val="clear" w:color="auto" w:fill="auto"/>
          </w:tcPr>
          <w:p w14:paraId="58C18494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Демонстрация правильного решения для </w:t>
            </w:r>
            <w:r w:rsidR="003B416E"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заданий, выз</w:t>
            </w:r>
            <w:r w:rsidR="00F932FF"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вавших</w:t>
            </w:r>
            <w:r w:rsidR="003B416E"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затруднения, </w:t>
            </w: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 для проверки знаний, тестовый опрос по теории</w:t>
            </w:r>
          </w:p>
        </w:tc>
        <w:tc>
          <w:tcPr>
            <w:tcW w:w="0" w:type="auto"/>
            <w:shd w:val="clear" w:color="auto" w:fill="auto"/>
          </w:tcPr>
          <w:p w14:paraId="13080C8B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уровня знаний по материалу домашнего задания</w:t>
            </w:r>
          </w:p>
        </w:tc>
      </w:tr>
      <w:tr w:rsidR="007F7026" w:rsidRPr="007F7026" w14:paraId="2126C85C" w14:textId="77777777" w:rsidTr="00E36759">
        <w:trPr>
          <w:trHeight w:val="1124"/>
        </w:trPr>
        <w:tc>
          <w:tcPr>
            <w:tcW w:w="2943" w:type="dxa"/>
            <w:shd w:val="clear" w:color="auto" w:fill="auto"/>
          </w:tcPr>
          <w:p w14:paraId="45A903DD" w14:textId="2E48EC06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3507" w:type="dxa"/>
            <w:shd w:val="clear" w:color="auto" w:fill="auto"/>
          </w:tcPr>
          <w:p w14:paraId="00060B75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 и задания, подводящие к необходимости изучения темы; краткое обобщение по пройденному материалу</w:t>
            </w:r>
          </w:p>
        </w:tc>
        <w:tc>
          <w:tcPr>
            <w:tcW w:w="0" w:type="auto"/>
            <w:shd w:val="clear" w:color="auto" w:fill="auto"/>
          </w:tcPr>
          <w:p w14:paraId="02F236A3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Восполнение недостающих у </w:t>
            </w:r>
            <w:r w:rsidR="00E36759"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знаний, воспроизведение необходимых опорных сведений</w:t>
            </w:r>
          </w:p>
        </w:tc>
      </w:tr>
      <w:tr w:rsidR="007F7026" w:rsidRPr="007F7026" w14:paraId="624870BF" w14:textId="77777777" w:rsidTr="00E36759">
        <w:trPr>
          <w:trHeight w:val="830"/>
        </w:trPr>
        <w:tc>
          <w:tcPr>
            <w:tcW w:w="2943" w:type="dxa"/>
            <w:shd w:val="clear" w:color="auto" w:fill="auto"/>
          </w:tcPr>
          <w:p w14:paraId="67E13AF1" w14:textId="3E935E59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</w:t>
            </w:r>
          </w:p>
          <w:p w14:paraId="469F2F27" w14:textId="369750B4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новых понятий</w:t>
            </w:r>
          </w:p>
        </w:tc>
        <w:tc>
          <w:tcPr>
            <w:tcW w:w="3507" w:type="dxa"/>
            <w:shd w:val="clear" w:color="auto" w:fill="auto"/>
          </w:tcPr>
          <w:p w14:paraId="63E0D1D1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по</w:t>
            </w:r>
            <w:r w:rsidR="002D5F8A"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нятия, схемы, таблицы</w:t>
            </w:r>
            <w:r w:rsidR="00E36759"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D3E08"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видеофрагменты</w:t>
            </w:r>
          </w:p>
        </w:tc>
        <w:tc>
          <w:tcPr>
            <w:tcW w:w="0" w:type="auto"/>
            <w:shd w:val="clear" w:color="auto" w:fill="auto"/>
          </w:tcPr>
          <w:p w14:paraId="42DE3949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Достижение наглядности нового учебного материала</w:t>
            </w:r>
          </w:p>
        </w:tc>
      </w:tr>
      <w:tr w:rsidR="007F7026" w:rsidRPr="007F7026" w14:paraId="665FDA1C" w14:textId="77777777" w:rsidTr="00E36759">
        <w:trPr>
          <w:trHeight w:val="1128"/>
        </w:trPr>
        <w:tc>
          <w:tcPr>
            <w:tcW w:w="2943" w:type="dxa"/>
            <w:shd w:val="clear" w:color="auto" w:fill="auto"/>
          </w:tcPr>
          <w:p w14:paraId="101A3751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Применение знаний, формирование умений</w:t>
            </w:r>
          </w:p>
        </w:tc>
        <w:tc>
          <w:tcPr>
            <w:tcW w:w="3507" w:type="dxa"/>
            <w:shd w:val="clear" w:color="auto" w:fill="auto"/>
          </w:tcPr>
          <w:p w14:paraId="58C8CF6D" w14:textId="65FFD118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 и тренировочные</w:t>
            </w:r>
          </w:p>
          <w:p w14:paraId="2ACA80DC" w14:textId="77777777" w:rsidR="000D4C6A" w:rsidRPr="007F7026" w:rsidRDefault="00F932FF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задания. Д</w:t>
            </w:r>
            <w:r w:rsidR="000D4C6A"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емонстрация правильного решения при возникновении затруднений</w:t>
            </w:r>
          </w:p>
        </w:tc>
        <w:tc>
          <w:tcPr>
            <w:tcW w:w="0" w:type="auto"/>
            <w:shd w:val="clear" w:color="auto" w:fill="auto"/>
          </w:tcPr>
          <w:p w14:paraId="35BE3FDB" w14:textId="22057F68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</w:t>
            </w:r>
          </w:p>
          <w:p w14:paraId="5EA4766B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мыслительной активности и творческого осмысления материала</w:t>
            </w:r>
          </w:p>
        </w:tc>
      </w:tr>
      <w:tr w:rsidR="007F7026" w:rsidRPr="007F7026" w14:paraId="03C70F61" w14:textId="77777777" w:rsidTr="00E36759">
        <w:trPr>
          <w:trHeight w:val="1116"/>
        </w:trPr>
        <w:tc>
          <w:tcPr>
            <w:tcW w:w="2943" w:type="dxa"/>
            <w:shd w:val="clear" w:color="auto" w:fill="auto"/>
          </w:tcPr>
          <w:p w14:paraId="063F4BF4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и оценивание знаний</w:t>
            </w:r>
          </w:p>
        </w:tc>
        <w:tc>
          <w:tcPr>
            <w:tcW w:w="3507" w:type="dxa"/>
            <w:shd w:val="clear" w:color="auto" w:fill="auto"/>
          </w:tcPr>
          <w:p w14:paraId="455172B5" w14:textId="77777777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разного уровня сложности, использование нестандартных ситуаций в применении проверяемых знаний</w:t>
            </w:r>
          </w:p>
        </w:tc>
        <w:tc>
          <w:tcPr>
            <w:tcW w:w="0" w:type="auto"/>
            <w:shd w:val="clear" w:color="auto" w:fill="auto"/>
          </w:tcPr>
          <w:p w14:paraId="60AA63E4" w14:textId="47F56BA8" w:rsidR="000D4C6A" w:rsidRPr="007F7026" w:rsidRDefault="000D4C6A" w:rsidP="007F70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дифференци</w:t>
            </w:r>
            <w:r w:rsidR="00F932FF"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рованного</w:t>
            </w:r>
            <w:r w:rsidRPr="007F70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метода оценивания</w:t>
            </w:r>
          </w:p>
        </w:tc>
      </w:tr>
    </w:tbl>
    <w:p w14:paraId="06A59EC9" w14:textId="77777777" w:rsidR="000D4C6A" w:rsidRPr="007F7026" w:rsidRDefault="004949FF" w:rsidP="007A0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Таким образом,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61340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систематическое применение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82B61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мультимедийных технологий</w:t>
      </w:r>
      <w:r w:rsidR="00837A53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61340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в педагогической практике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61340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способствует активизации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внимани</w:t>
      </w:r>
      <w:r w:rsidR="00361340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я и формированию осознанности в усвоении знаний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иностранными студентами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, обеспечива</w:t>
      </w:r>
      <w:r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наглядность и доступность </w:t>
      </w:r>
      <w:r w:rsidR="00361340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изучаемого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материала</w:t>
      </w:r>
      <w:r w:rsidR="00F9289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, способству</w:t>
      </w:r>
      <w:r w:rsidR="00361340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F9289D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 </w:t>
      </w:r>
      <w:r w:rsidR="003E704C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>развитию</w:t>
      </w:r>
      <w:r w:rsidR="000D4C6A" w:rsidRPr="007F702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творческого осмысления изучаемого материала.</w:t>
      </w:r>
    </w:p>
    <w:p w14:paraId="1AC92E62" w14:textId="77777777" w:rsidR="004C3BFB" w:rsidRPr="007F7026" w:rsidRDefault="004C3BFB" w:rsidP="007A0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3052345" w14:textId="7C6A5872" w:rsidR="000D4C6A" w:rsidRDefault="000D4C6A" w:rsidP="007A074D">
      <w:pPr>
        <w:tabs>
          <w:tab w:val="left" w:pos="1386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7026">
        <w:rPr>
          <w:rFonts w:ascii="Times New Roman" w:hAnsi="Times New Roman"/>
          <w:b/>
          <w:color w:val="000000" w:themeColor="text1"/>
          <w:sz w:val="28"/>
          <w:szCs w:val="28"/>
        </w:rPr>
        <w:t>Литература</w:t>
      </w:r>
    </w:p>
    <w:p w14:paraId="16CFFB09" w14:textId="77777777" w:rsidR="003B281C" w:rsidRPr="007F7026" w:rsidRDefault="003B281C" w:rsidP="007A074D">
      <w:pPr>
        <w:tabs>
          <w:tab w:val="left" w:pos="1386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21B70D" w14:textId="77777777" w:rsidR="000C0729" w:rsidRPr="007F7026" w:rsidRDefault="000C0729" w:rsidP="000C072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026">
        <w:rPr>
          <w:rFonts w:ascii="Times New Roman" w:hAnsi="Times New Roman" w:cs="Times New Roman"/>
          <w:color w:val="000000" w:themeColor="text1"/>
          <w:sz w:val="28"/>
          <w:szCs w:val="28"/>
        </w:rPr>
        <w:t>Норенков, И.П. Информационные технологии в образовании / И.П. Норенков, А.М. Зимин. – М.: Изд-во МГТУ им. Н.Э. Баумана, 2004. – 351 с.</w:t>
      </w:r>
      <w:r w:rsidRPr="007F70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726D459" w14:textId="51DC5281" w:rsidR="005F727A" w:rsidRPr="007F7026" w:rsidRDefault="006074BC" w:rsidP="007A074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Педагогическая энциклопедия: в 4 т./ под ред. И.А. </w:t>
      </w:r>
      <w:proofErr w:type="spellStart"/>
      <w:r w:rsidRPr="007F7026">
        <w:rPr>
          <w:rFonts w:ascii="Times New Roman" w:hAnsi="Times New Roman" w:cs="Times New Roman"/>
          <w:color w:val="000000" w:themeColor="text1"/>
          <w:sz w:val="28"/>
          <w:szCs w:val="28"/>
        </w:rPr>
        <w:t>Каирова</w:t>
      </w:r>
      <w:proofErr w:type="spellEnd"/>
      <w:r w:rsidRPr="007F70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C654D" w:rsidRPr="007F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02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C654D" w:rsidRPr="007F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026">
        <w:rPr>
          <w:rFonts w:ascii="Times New Roman" w:hAnsi="Times New Roman" w:cs="Times New Roman"/>
          <w:color w:val="000000" w:themeColor="text1"/>
          <w:sz w:val="28"/>
          <w:szCs w:val="28"/>
        </w:rPr>
        <w:t>М.: Советская энциклопедия, 1966. – Т.2. – 320 с.</w:t>
      </w:r>
    </w:p>
    <w:p w14:paraId="57AD42B5" w14:textId="77777777" w:rsidR="004C3BFB" w:rsidRPr="007F7026" w:rsidRDefault="004C3BFB" w:rsidP="007A074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Роберт, И.В. Современные информационные технологии в образовании: дидактические проблемы, перспективы использования / И. В. Роберт; </w:t>
      </w:r>
      <w:r w:rsidR="00AD3E08" w:rsidRPr="007F7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7F7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онография. – М.: ИИО РАО, 2010. – 140 с.</w:t>
      </w:r>
    </w:p>
    <w:p w14:paraId="66873E35" w14:textId="77777777" w:rsidR="00982B61" w:rsidRPr="007F7026" w:rsidRDefault="00982B61" w:rsidP="00982B6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6A67CB" w14:textId="77777777" w:rsidR="00982B61" w:rsidRPr="00982B61" w:rsidRDefault="00982B61" w:rsidP="00982B6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82B61" w:rsidRPr="00982B61" w:rsidSect="007A07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C2914" w14:textId="77777777" w:rsidR="00135B89" w:rsidRDefault="00135B89" w:rsidP="00E36759">
      <w:pPr>
        <w:spacing w:after="0" w:line="240" w:lineRule="auto"/>
      </w:pPr>
      <w:r>
        <w:separator/>
      </w:r>
    </w:p>
  </w:endnote>
  <w:endnote w:type="continuationSeparator" w:id="0">
    <w:p w14:paraId="26A8EAB9" w14:textId="77777777" w:rsidR="00135B89" w:rsidRDefault="00135B89" w:rsidP="00E3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CD035" w14:textId="77777777" w:rsidR="00135B89" w:rsidRDefault="00135B89" w:rsidP="00E36759">
      <w:pPr>
        <w:spacing w:after="0" w:line="240" w:lineRule="auto"/>
      </w:pPr>
      <w:r>
        <w:separator/>
      </w:r>
    </w:p>
  </w:footnote>
  <w:footnote w:type="continuationSeparator" w:id="0">
    <w:p w14:paraId="66B95E60" w14:textId="77777777" w:rsidR="00135B89" w:rsidRDefault="00135B89" w:rsidP="00E36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6E91"/>
    <w:multiLevelType w:val="hybridMultilevel"/>
    <w:tmpl w:val="74B24C0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024332B"/>
    <w:multiLevelType w:val="hybridMultilevel"/>
    <w:tmpl w:val="4A12F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33E4"/>
    <w:multiLevelType w:val="hybridMultilevel"/>
    <w:tmpl w:val="016A8EC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2853"/>
    <w:multiLevelType w:val="hybridMultilevel"/>
    <w:tmpl w:val="846E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C427A"/>
    <w:multiLevelType w:val="hybridMultilevel"/>
    <w:tmpl w:val="F1E444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DFC7E68"/>
    <w:multiLevelType w:val="hybridMultilevel"/>
    <w:tmpl w:val="ADFC2C64"/>
    <w:lvl w:ilvl="0" w:tplc="7402D0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24"/>
    <w:rsid w:val="00016556"/>
    <w:rsid w:val="000C0729"/>
    <w:rsid w:val="000D4C6A"/>
    <w:rsid w:val="000F32A1"/>
    <w:rsid w:val="00104161"/>
    <w:rsid w:val="00132871"/>
    <w:rsid w:val="00135B89"/>
    <w:rsid w:val="001412B9"/>
    <w:rsid w:val="00186D7D"/>
    <w:rsid w:val="0019389B"/>
    <w:rsid w:val="00226F68"/>
    <w:rsid w:val="00264849"/>
    <w:rsid w:val="002659E9"/>
    <w:rsid w:val="002859D2"/>
    <w:rsid w:val="002C1552"/>
    <w:rsid w:val="002D3686"/>
    <w:rsid w:val="002D5F8A"/>
    <w:rsid w:val="002D6E9A"/>
    <w:rsid w:val="003346D6"/>
    <w:rsid w:val="00361340"/>
    <w:rsid w:val="00362168"/>
    <w:rsid w:val="003B281C"/>
    <w:rsid w:val="003B416E"/>
    <w:rsid w:val="003E704C"/>
    <w:rsid w:val="00403394"/>
    <w:rsid w:val="004150ED"/>
    <w:rsid w:val="00440A11"/>
    <w:rsid w:val="00442580"/>
    <w:rsid w:val="0047031D"/>
    <w:rsid w:val="004949FF"/>
    <w:rsid w:val="004C3BFB"/>
    <w:rsid w:val="00515F62"/>
    <w:rsid w:val="00570933"/>
    <w:rsid w:val="00583678"/>
    <w:rsid w:val="005C539C"/>
    <w:rsid w:val="005F2742"/>
    <w:rsid w:val="005F727A"/>
    <w:rsid w:val="006074BC"/>
    <w:rsid w:val="006262C4"/>
    <w:rsid w:val="00634FCB"/>
    <w:rsid w:val="006A3CFB"/>
    <w:rsid w:val="006B0407"/>
    <w:rsid w:val="006C5C93"/>
    <w:rsid w:val="00782A11"/>
    <w:rsid w:val="007A074D"/>
    <w:rsid w:val="007F7026"/>
    <w:rsid w:val="00837A53"/>
    <w:rsid w:val="00844ADA"/>
    <w:rsid w:val="00847E4B"/>
    <w:rsid w:val="00866F8C"/>
    <w:rsid w:val="0088031E"/>
    <w:rsid w:val="0088171B"/>
    <w:rsid w:val="008B4391"/>
    <w:rsid w:val="008C654D"/>
    <w:rsid w:val="008E1497"/>
    <w:rsid w:val="00982B61"/>
    <w:rsid w:val="009E63FE"/>
    <w:rsid w:val="009F5CC1"/>
    <w:rsid w:val="00A24724"/>
    <w:rsid w:val="00A26A98"/>
    <w:rsid w:val="00A50868"/>
    <w:rsid w:val="00A53327"/>
    <w:rsid w:val="00AC277D"/>
    <w:rsid w:val="00AD3E08"/>
    <w:rsid w:val="00B60E99"/>
    <w:rsid w:val="00B81E8C"/>
    <w:rsid w:val="00B84E44"/>
    <w:rsid w:val="00C13CF0"/>
    <w:rsid w:val="00CC61E8"/>
    <w:rsid w:val="00CD49AD"/>
    <w:rsid w:val="00D24F2D"/>
    <w:rsid w:val="00D32BB3"/>
    <w:rsid w:val="00D4665B"/>
    <w:rsid w:val="00D472CA"/>
    <w:rsid w:val="00D55848"/>
    <w:rsid w:val="00D6132C"/>
    <w:rsid w:val="00D95E68"/>
    <w:rsid w:val="00DA7386"/>
    <w:rsid w:val="00E36759"/>
    <w:rsid w:val="00E50CB1"/>
    <w:rsid w:val="00E842B9"/>
    <w:rsid w:val="00EE3ACF"/>
    <w:rsid w:val="00EF22CD"/>
    <w:rsid w:val="00EF75DD"/>
    <w:rsid w:val="00F70790"/>
    <w:rsid w:val="00F9289D"/>
    <w:rsid w:val="00F932FF"/>
    <w:rsid w:val="00FC22CD"/>
    <w:rsid w:val="00FE5911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253E"/>
  <w15:docId w15:val="{98719429-CDED-498E-A91D-89DF5350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8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4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0D4C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D4C6A"/>
  </w:style>
  <w:style w:type="paragraph" w:styleId="a7">
    <w:name w:val="header"/>
    <w:basedOn w:val="a"/>
    <w:link w:val="a8"/>
    <w:uiPriority w:val="99"/>
    <w:unhideWhenUsed/>
    <w:rsid w:val="00E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759"/>
  </w:style>
  <w:style w:type="paragraph" w:styleId="a9">
    <w:name w:val="footer"/>
    <w:basedOn w:val="a"/>
    <w:link w:val="aa"/>
    <w:uiPriority w:val="99"/>
    <w:unhideWhenUsed/>
    <w:rsid w:val="00E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759"/>
  </w:style>
  <w:style w:type="paragraph" w:styleId="ab">
    <w:name w:val="Normal (Web)"/>
    <w:basedOn w:val="a"/>
    <w:uiPriority w:val="99"/>
    <w:semiHidden/>
    <w:unhideWhenUsed/>
    <w:rsid w:val="0010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4BEA-3B5C-43ED-8AE0-6CEEE7E5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 Degtyareva</cp:lastModifiedBy>
  <cp:revision>17</cp:revision>
  <dcterms:created xsi:type="dcterms:W3CDTF">2025-02-06T13:13:00Z</dcterms:created>
  <dcterms:modified xsi:type="dcterms:W3CDTF">2025-02-07T09:39:00Z</dcterms:modified>
</cp:coreProperties>
</file>