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spacing w:after="0" w:line="240" w:lineRule="auto"/>
        <w:ind w:firstLine="567"/>
        <w:jc w:val="both"/>
        <w:rPr>
          <w:rFonts w:ascii="Times New Roman" w:cs="Times New Roman" w:hAnsi="Times New Roman"/>
          <w:sz w:val="30"/>
          <w:szCs w:val="30"/>
        </w:rPr>
      </w:pPr>
      <w:r>
        <w:rPr>
          <w:rFonts w:ascii="Times New Roman" w:cs="Times New Roman" w:hAnsi="Times New Roman"/>
          <w:b/>
          <w:bCs/>
          <w:i/>
          <w:iCs/>
          <w:sz w:val="30"/>
          <w:szCs w:val="30"/>
        </w:rPr>
        <w:t>УДК 37</w:t>
      </w:r>
      <w:r>
        <w:rPr>
          <w:rFonts w:ascii="Times New Roman" w:cs="Times New Roman" w:hAnsi="Times New Roman"/>
          <w:b/>
          <w:bCs/>
          <w:i/>
          <w:iCs/>
          <w:sz w:val="30"/>
          <w:szCs w:val="30"/>
        </w:rPr>
        <w:t>8.147:53</w:t>
      </w:r>
    </w:p>
    <w:p>
      <w:pPr>
        <w:spacing w:after="0" w:line="240" w:lineRule="auto"/>
        <w:ind w:firstLine="567"/>
        <w:jc w:val="both"/>
        <w:rPr>
          <w:rFonts w:ascii="Times New Roman" w:cs="Times New Roman" w:hAnsi="Times New Roman"/>
          <w:sz w:val="30"/>
          <w:szCs w:val="30"/>
        </w:rPr>
      </w:pPr>
      <w:r>
        <w:rPr>
          <w:rFonts w:ascii="Times New Roman" w:cs="Times New Roman" w:hAnsi="Times New Roman"/>
          <w:b/>
          <w:bCs/>
          <w:i/>
          <w:iCs/>
          <w:sz w:val="30"/>
          <w:szCs w:val="30"/>
        </w:rPr>
        <w:t>А</w:t>
      </w:r>
      <w:r>
        <w:rPr>
          <w:rFonts w:ascii="Times New Roman" w:cs="Times New Roman" w:hAnsi="Times New Roman"/>
          <w:b/>
          <w:bCs/>
          <w:i/>
          <w:iCs/>
          <w:sz w:val="30"/>
          <w:szCs w:val="30"/>
        </w:rPr>
        <w:t xml:space="preserve">. </w:t>
      </w:r>
      <w:r>
        <w:rPr>
          <w:rFonts w:ascii="Times New Roman" w:cs="Times New Roman" w:hAnsi="Times New Roman"/>
          <w:b/>
          <w:bCs/>
          <w:i/>
          <w:iCs/>
          <w:sz w:val="30"/>
          <w:szCs w:val="30"/>
        </w:rPr>
        <w:t>В</w:t>
      </w:r>
      <w:r>
        <w:rPr>
          <w:rFonts w:ascii="Times New Roman" w:cs="Times New Roman" w:hAnsi="Times New Roman"/>
          <w:b/>
          <w:bCs/>
          <w:i/>
          <w:iCs/>
          <w:sz w:val="30"/>
          <w:szCs w:val="30"/>
        </w:rPr>
        <w:t xml:space="preserve">. </w:t>
      </w:r>
      <w:r>
        <w:rPr>
          <w:rFonts w:ascii="Times New Roman" w:cs="Times New Roman" w:hAnsi="Times New Roman"/>
          <w:b/>
          <w:bCs/>
          <w:i/>
          <w:iCs/>
          <w:sz w:val="30"/>
          <w:szCs w:val="30"/>
        </w:rPr>
        <w:t>Чепелюкова</w:t>
      </w:r>
    </w:p>
    <w:p>
      <w:pPr>
        <w:spacing w:after="0" w:line="240" w:lineRule="auto"/>
        <w:ind w:firstLine="567"/>
        <w:jc w:val="both"/>
        <w:rPr>
          <w:rFonts w:ascii="Times New Roman" w:cs="Times New Roman" w:hAnsi="Times New Roman"/>
          <w:i/>
          <w:iCs/>
          <w:sz w:val="30"/>
          <w:szCs w:val="30"/>
        </w:rPr>
      </w:pPr>
      <w:r>
        <w:rPr>
          <w:rFonts w:ascii="Times New Roman" w:cs="Times New Roman" w:hAnsi="Times New Roman"/>
          <w:i/>
          <w:iCs/>
          <w:sz w:val="30"/>
          <w:szCs w:val="30"/>
        </w:rPr>
        <w:t>г. Гомель, ГГУ имени Ф. Скорины</w:t>
      </w:r>
    </w:p>
    <w:p>
      <w:pPr>
        <w:spacing w:after="0" w:line="240" w:lineRule="auto"/>
        <w:ind w:firstLine="567"/>
        <w:jc w:val="both"/>
        <w:rPr>
          <w:rFonts w:ascii="Times New Roman" w:cs="Times New Roman" w:hAnsi="Times New Roman"/>
          <w:i/>
          <w:iCs/>
          <w:sz w:val="30"/>
          <w:szCs w:val="30"/>
        </w:rPr>
      </w:pPr>
    </w:p>
    <w:p>
      <w:pPr>
        <w:spacing w:after="0" w:line="240" w:lineRule="auto"/>
        <w:ind w:firstLine="567"/>
        <w:jc w:val="center"/>
        <w:rPr>
          <w:rFonts w:ascii="Times New Roman" w:cs="Times New Roman" w:hAnsi="Times New Roman"/>
          <w:b/>
          <w:bCs/>
          <w:sz w:val="30"/>
          <w:szCs w:val="30"/>
        </w:rPr>
      </w:pPr>
      <w:r>
        <w:rPr>
          <w:rFonts w:ascii="Times New Roman" w:cs="Times New Roman" w:hAnsi="Times New Roman"/>
          <w:b/>
          <w:bCs/>
          <w:sz w:val="30"/>
          <w:szCs w:val="30"/>
        </w:rPr>
        <w:t>САМОСТОЯТЕЛЬНАЯ УПРАВЛЯЕМАЯ РАБОТА СТУДЕНТОВ ПО РАЗДЕЛУ МОЛЕКУЛЯРНАЯ ФИЗИКА В КУРСЕ МЕТОДИКА ПРЕПОДАВАНИЯ ФИЗИКИ</w:t>
      </w:r>
    </w:p>
    <w:p>
      <w:pPr>
        <w:spacing w:after="0" w:line="240" w:lineRule="auto"/>
        <w:ind w:firstLine="567"/>
        <w:jc w:val="both"/>
        <w:rPr>
          <w:rFonts w:ascii="Times New Roman" w:cs="Times New Roman" w:hAnsi="Times New Roman"/>
          <w:b/>
          <w:bCs/>
          <w:sz w:val="30"/>
          <w:szCs w:val="30"/>
        </w:rPr>
      </w:pPr>
    </w:p>
    <w:p>
      <w:pPr>
        <w:spacing w:after="0" w:line="240" w:lineRule="auto"/>
        <w:ind w:firstLine="567"/>
        <w:jc w:val="both"/>
        <w:rPr>
          <w:rFonts w:ascii="Times New Roman" w:cs="Times New Roman" w:hAnsi="Times New Roman"/>
          <w:sz w:val="30"/>
          <w:szCs w:val="30"/>
        </w:rPr>
      </w:pPr>
      <w:r>
        <w:rPr>
          <w:rFonts w:ascii="Times New Roman" w:cs="Times New Roman" w:hAnsi="Times New Roman"/>
          <w:sz w:val="30"/>
          <w:szCs w:val="30"/>
        </w:rPr>
        <w:tab/>
      </w:r>
      <w:r>
        <w:rPr>
          <w:rFonts w:ascii="Times New Roman" w:cs="Times New Roman" w:hAnsi="Times New Roman"/>
          <w:sz w:val="30"/>
          <w:szCs w:val="30"/>
        </w:rPr>
        <w:t>Самостоятельная управляемая работа студентов представляет собой форму учебной деятельности, в рамках которой студенты несут ответственность за организацию своего обучения, исследование и освоение материала без прямого контроля со стороны преподавателя. Эта форма работы имеет важное значение для развития самостоятельности, ответственности и критического мышления у студентов, что особенно актуально в контексте изучения физики, в частности молекулярной физики.</w:t>
      </w:r>
    </w:p>
    <w:p>
      <w:pPr>
        <w:spacing w:after="0" w:line="240" w:lineRule="auto"/>
        <w:ind w:firstLine="567"/>
        <w:jc w:val="both"/>
        <w:rPr>
          <w:rFonts w:ascii="Times New Roman" w:cs="Times New Roman"/>
          <w:sz w:val="30"/>
          <w:szCs w:val="30"/>
          <w:rtl w:val="off"/>
          <w:lang w:val="ru-RU" w:eastAsia="en-US"/>
        </w:rPr>
      </w:pPr>
      <w:r>
        <w:rPr>
          <w:rFonts w:ascii="Times New Roman" w:cs="Times New Roman"/>
          <w:sz w:val="30"/>
          <w:szCs w:val="30"/>
          <w:rtl w:val="off"/>
          <w:lang w:val="ru-RU" w:eastAsia="en-US"/>
        </w:rPr>
        <w:t>В разделе «Молекулярная физика» учащиеся изучают поведение качественно нового материального объекта: системы, состоящей из большого числа частиц (молекул и атомов), новую, присущую именно этому объекту форму движения (тепловую) и соответствующий ей вид энергии (внутреннюю). Здесь учащихся впервые знакомят со статистическими закономерностями, которые используют для описания поведения большого числа частиц. Формирование статистических представлений позволяет понять смысл необратимости тепловых процессов. Именно необратимость является отличительным свойством тепловых процессов и позволяет говорить о тепловом равновесии, температуре, понять принцип работы тепловых машин.</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160" w:line="240" w:lineRule="auto"/>
        <w:ind w:left="0" w:right="0" w:firstLine="567"/>
        <w:jc w:val="both"/>
        <w:rPr>
          <w:rFonts w:ascii="Times New Roman" w:cs="Times New Roman"/>
          <w:sz w:val="30"/>
          <w:szCs w:val="30"/>
          <w:rtl w:val="off"/>
          <w:lang w:val="ru-RU" w:eastAsia="en-US"/>
        </w:rPr>
      </w:pPr>
      <w:r>
        <w:rPr>
          <w:rFonts w:ascii="Times New Roman" w:cs="Times New Roman"/>
          <w:sz w:val="30"/>
          <w:szCs w:val="30"/>
          <w:rtl w:val="off"/>
          <w:lang w:val="ru-RU" w:eastAsia="en-US"/>
        </w:rPr>
        <w:t>В связи с этим важно, чтобы студенты, которые изучают методику преподавания физики, осваивали не только теоретические аспекты, но и развивали навыки самостоятельной работы, которые позволят им эффективно обучать будущих школьников.</w:t>
      </w:r>
    </w:p>
    <w:p>
      <w:pPr>
        <w:spacing w:after="0" w:line="240" w:lineRule="auto"/>
        <w:ind w:firstLine="567"/>
        <w:jc w:val="both"/>
        <w:rPr>
          <w:rFonts w:ascii="Times New Roman" w:cs="Times New Roman" w:hAnsi="Times New Roman"/>
          <w:sz w:val="30"/>
          <w:szCs w:val="30"/>
        </w:rPr>
      </w:pPr>
      <w:r>
        <w:rPr>
          <w:rFonts w:ascii="Times New Roman" w:cs="Times New Roman" w:hAnsi="Times New Roman"/>
          <w:sz w:val="30"/>
          <w:szCs w:val="30"/>
        </w:rPr>
        <w:br w:type="textWrapping"/>
      </w:r>
      <w:r>
        <w:rPr>
          <w:rFonts w:ascii="Times New Roman" w:cs="Times New Roman" w:hAnsi="Times New Roman"/>
          <w:b/>
          <w:bCs/>
          <w:sz w:val="30"/>
          <w:szCs w:val="30"/>
        </w:rPr>
        <w:tab/>
        <w:t>Цели самостоятельной работы</w:t>
      </w:r>
    </w:p>
    <w:p>
      <w:pPr>
        <w:spacing w:after="0" w:line="240" w:lineRule="auto"/>
        <w:ind w:firstLine="567"/>
        <w:jc w:val="both"/>
        <w:rPr>
          <w:rFonts w:ascii="Times New Roman" w:cs="Times New Roman" w:hAnsi="Times New Roman"/>
          <w:sz w:val="30"/>
          <w:szCs w:val="30"/>
        </w:rPr>
      </w:pPr>
    </w:p>
    <w:p>
      <w:pPr>
        <w:spacing w:after="0" w:line="240" w:lineRule="auto"/>
        <w:ind w:firstLine="567"/>
        <w:jc w:val="both"/>
        <w:rPr>
          <w:rFonts w:ascii="Times New Roman" w:cs="Times New Roman" w:hAnsi="Times New Roman"/>
          <w:sz w:val="30"/>
          <w:szCs w:val="30"/>
        </w:rPr>
      </w:pPr>
      <w:r>
        <w:rPr>
          <w:rFonts w:ascii="Times New Roman" w:cs="Times New Roman" w:hAnsi="Times New Roman"/>
          <w:sz w:val="30"/>
          <w:szCs w:val="30"/>
        </w:rPr>
        <w:t>1.</w:t>
      </w:r>
      <w:r>
        <w:rPr>
          <w:rFonts w:ascii="Times New Roman" w:cs="Times New Roman" w:hAnsi="Times New Roman"/>
          <w:b/>
          <w:bCs/>
          <w:sz w:val="30"/>
          <w:szCs w:val="30"/>
        </w:rPr>
        <w:t>Углубление знаний</w:t>
      </w:r>
      <w:r>
        <w:rPr>
          <w:rFonts w:ascii="Times New Roman" w:cs="Times New Roman" w:hAnsi="Times New Roman"/>
          <w:sz w:val="30"/>
          <w:szCs w:val="30"/>
        </w:rPr>
        <w:t xml:space="preserve">: </w:t>
      </w:r>
      <w:r>
        <w:rPr>
          <w:rFonts w:ascii="Times New Roman" w:cs="Times New Roman" w:hAnsi="Times New Roman"/>
          <w:sz w:val="30"/>
          <w:szCs w:val="30"/>
        </w:rPr>
        <w:t>Студенты должны расширить свои знания в области молекулярно-кинетической теории, термодинамики, фазовых переходов и других ключевых аспектов, составляющих основу молекулярной физики.</w:t>
      </w:r>
    </w:p>
    <w:p>
      <w:pPr>
        <w:spacing w:after="0" w:line="240" w:lineRule="auto"/>
        <w:ind w:firstLine="567"/>
        <w:jc w:val="both"/>
        <w:rPr>
          <w:rFonts w:ascii="Times New Roman" w:cs="Times New Roman" w:hAnsi="Times New Roman"/>
          <w:sz w:val="30"/>
          <w:szCs w:val="30"/>
        </w:rPr>
      </w:pPr>
      <w:r>
        <w:rPr>
          <w:rFonts w:ascii="Times New Roman" w:cs="Times New Roman" w:hAnsi="Times New Roman"/>
          <w:sz w:val="30"/>
          <w:szCs w:val="30"/>
        </w:rPr>
        <w:t>2.</w:t>
      </w:r>
      <w:r>
        <w:rPr>
          <w:rFonts w:ascii="Times New Roman" w:cs="Times New Roman" w:hAnsi="Times New Roman"/>
          <w:b/>
          <w:bCs/>
          <w:sz w:val="30"/>
          <w:szCs w:val="30"/>
        </w:rPr>
        <w:t>Развитие аналитических навыков</w:t>
      </w:r>
      <w:r>
        <w:rPr>
          <w:rFonts w:ascii="Times New Roman" w:cs="Times New Roman" w:hAnsi="Times New Roman"/>
          <w:sz w:val="30"/>
          <w:szCs w:val="30"/>
        </w:rPr>
        <w:t xml:space="preserve">: </w:t>
      </w:r>
      <w:r>
        <w:rPr>
          <w:rFonts w:ascii="Times New Roman" w:cs="Times New Roman" w:hAnsi="Times New Roman"/>
          <w:sz w:val="30"/>
          <w:szCs w:val="30"/>
        </w:rPr>
        <w:t>Решение исследовательских задач способствует развитию у студентов критического мышления и навыков анализа научных данных.</w:t>
      </w:r>
    </w:p>
    <w:p>
      <w:pPr>
        <w:spacing w:after="0" w:line="240" w:lineRule="auto"/>
        <w:ind w:firstLine="567"/>
        <w:jc w:val="both"/>
        <w:rPr>
          <w:rFonts w:ascii="Times New Roman" w:cs="Times New Roman" w:hAnsi="Times New Roman"/>
          <w:sz w:val="30"/>
          <w:szCs w:val="30"/>
        </w:rPr>
      </w:pPr>
      <w:r>
        <w:rPr>
          <w:rFonts w:ascii="Times New Roman" w:cs="Times New Roman" w:hAnsi="Times New Roman"/>
          <w:sz w:val="30"/>
          <w:szCs w:val="30"/>
        </w:rPr>
        <w:t>3.</w:t>
      </w:r>
      <w:r>
        <w:rPr>
          <w:rFonts w:ascii="Times New Roman" w:cs="Times New Roman" w:hAnsi="Times New Roman"/>
          <w:b/>
          <w:bCs/>
          <w:sz w:val="30"/>
          <w:szCs w:val="30"/>
        </w:rPr>
        <w:t>Методика обучения</w:t>
      </w:r>
      <w:r>
        <w:rPr>
          <w:rFonts w:ascii="Times New Roman" w:cs="Times New Roman" w:hAnsi="Times New Roman"/>
          <w:sz w:val="30"/>
          <w:szCs w:val="30"/>
        </w:rPr>
        <w:t xml:space="preserve">: </w:t>
      </w:r>
      <w:r>
        <w:rPr>
          <w:rFonts w:ascii="Times New Roman" w:cs="Times New Roman" w:hAnsi="Times New Roman"/>
          <w:sz w:val="30"/>
          <w:szCs w:val="30"/>
        </w:rPr>
        <w:t>Студенты должны освоить умение адаптировать сложные физические концепции для объяснения их школьникам с разным возрастом и уровнем подготовки.</w:t>
      </w:r>
    </w:p>
    <w:p>
      <w:pPr>
        <w:spacing w:after="0" w:line="240" w:lineRule="auto"/>
        <w:ind w:firstLine="567"/>
        <w:jc w:val="both"/>
        <w:rPr>
          <w:rFonts w:ascii="Times New Roman" w:cs="Times New Roman" w:hAnsi="Times New Roman"/>
          <w:b/>
          <w:bCs/>
          <w:sz w:val="30"/>
          <w:szCs w:val="30"/>
        </w:rPr>
      </w:pPr>
      <w:r>
        <w:rPr>
          <w:rFonts w:ascii="Times New Roman" w:cs="Times New Roman" w:hAnsi="Times New Roman"/>
          <w:sz w:val="30"/>
          <w:szCs w:val="30"/>
        </w:rPr>
        <w:br w:type="textWrapping"/>
      </w:r>
      <w:r>
        <w:rPr>
          <w:rFonts w:ascii="Times New Roman" w:cs="Times New Roman" w:hAnsi="Times New Roman"/>
          <w:b/>
          <w:bCs/>
          <w:sz w:val="30"/>
          <w:szCs w:val="30"/>
        </w:rPr>
        <w:tab/>
        <w:t>Задачи для самостоятельной работы</w:t>
      </w:r>
    </w:p>
    <w:p>
      <w:pPr>
        <w:spacing w:after="0" w:line="240" w:lineRule="auto"/>
        <w:ind w:firstLine="564"/>
        <w:jc w:val="both"/>
        <w:rPr>
          <w:rFonts w:ascii="Times New Roman" w:cs="Times New Roman" w:hAnsi="Times New Roman"/>
          <w:sz w:val="30"/>
          <w:szCs w:val="30"/>
        </w:rPr>
      </w:pPr>
      <w:r>
        <w:rPr>
          <w:rFonts w:ascii="Times New Roman" w:cs="Times New Roman" w:hAnsi="Times New Roman"/>
          <w:sz w:val="30"/>
          <w:szCs w:val="30"/>
        </w:rPr>
        <w:t>1.</w:t>
      </w:r>
      <w:r>
        <w:rPr>
          <w:rFonts w:ascii="Times New Roman" w:cs="Times New Roman" w:hAnsi="Times New Roman"/>
          <w:b/>
          <w:bCs/>
          <w:sz w:val="30"/>
          <w:szCs w:val="30"/>
        </w:rPr>
        <w:t>Исследование молекул</w:t>
      </w:r>
      <w:r>
        <w:rPr>
          <w:rFonts w:ascii="Times New Roman" w:cs="Times New Roman" w:hAnsi="Times New Roman"/>
          <w:sz w:val="30"/>
          <w:szCs w:val="30"/>
        </w:rPr>
        <w:t xml:space="preserve">: </w:t>
      </w:r>
      <w:r>
        <w:rPr>
          <w:rFonts w:ascii="Times New Roman" w:cs="Times New Roman" w:hAnsi="Times New Roman"/>
          <w:sz w:val="30"/>
          <w:szCs w:val="30"/>
        </w:rPr>
        <w:t>Выберите одну из простейших молекул, таких как вода или углекислый газ, и составьте краткий обзор, в котором будет описано ее строение, физические и химические свойства, а также области применения.</w:t>
      </w:r>
    </w:p>
    <w:p>
      <w:pPr>
        <w:spacing w:after="0" w:line="240" w:lineRule="auto"/>
        <w:ind w:firstLine="552"/>
        <w:jc w:val="both"/>
        <w:rPr>
          <w:rFonts w:ascii="Times New Roman" w:cs="Times New Roman"/>
          <w:sz w:val="30"/>
          <w:szCs w:val="30"/>
          <w:rtl w:val="off"/>
          <w:lang w:val="ru-RU" w:eastAsia="en-US"/>
        </w:rPr>
      </w:pPr>
      <w:r>
        <w:rPr>
          <w:rFonts w:ascii="Times New Roman" w:cs="Times New Roman" w:hAnsi="Times New Roman"/>
          <w:sz w:val="30"/>
          <w:szCs w:val="30"/>
        </w:rPr>
        <w:t>2.</w:t>
      </w:r>
      <w:r>
        <w:rPr>
          <w:rFonts w:ascii="Times New Roman" w:cs="Times New Roman" w:hAnsi="Times New Roman"/>
          <w:b/>
          <w:bCs/>
          <w:sz w:val="30"/>
          <w:szCs w:val="30"/>
        </w:rPr>
        <w:t>Экспериментальные исследования</w:t>
      </w:r>
      <w:r>
        <w:rPr>
          <w:rFonts w:ascii="Times New Roman" w:cs="Times New Roman" w:hAnsi="Times New Roman"/>
          <w:sz w:val="30"/>
          <w:szCs w:val="30"/>
        </w:rPr>
        <w:t xml:space="preserve">: </w:t>
      </w:r>
      <w:r>
        <w:rPr>
          <w:rFonts w:ascii="Times New Roman" w:cs="Times New Roman" w:hAnsi="Times New Roman"/>
          <w:sz w:val="30"/>
          <w:szCs w:val="30"/>
        </w:rPr>
        <w:t xml:space="preserve">Создайте небольшое экспериментальное задание, которое можно выполнить в классе, например, измерение температурных зависимостей различных веществ или наблюдение за фазовыми переходами. Опишите, как результаты вашего эксперимента могут быть интерпретированы с точки зрения молекулярной физики. </w:t>
      </w:r>
      <w:r>
        <w:rPr>
          <w:rFonts w:ascii="Times New Roman" w:cs="Times New Roman"/>
          <w:sz w:val="30"/>
          <w:szCs w:val="30"/>
          <w:rtl w:val="off"/>
          <w:lang w:val="ru-RU" w:eastAsia="en-US"/>
        </w:rPr>
        <w:t>В р</w:t>
      </w:r>
      <w:r>
        <w:rPr>
          <w:rFonts w:ascii="Times New Roman" w:cs="Times New Roman"/>
          <w:sz w:val="30"/>
          <w:szCs w:val="30"/>
          <w:rtl w:val="off"/>
          <w:lang w:val="ru-RU" w:eastAsia="en-US"/>
        </w:rPr>
        <w:t>аздел</w:t>
      </w:r>
      <w:r>
        <w:rPr>
          <w:rFonts w:ascii="Times New Roman" w:cs="Times New Roman"/>
          <w:sz w:val="30"/>
          <w:szCs w:val="30"/>
          <w:rtl w:val="off"/>
          <w:lang w:val="ru-RU" w:eastAsia="en-US"/>
        </w:rPr>
        <w:t>е</w:t>
      </w:r>
      <w:r>
        <w:rPr>
          <w:rFonts w:ascii="Times New Roman" w:cs="Times New Roman"/>
          <w:sz w:val="30"/>
          <w:szCs w:val="30"/>
          <w:rtl w:val="off"/>
          <w:lang w:val="ru-RU" w:eastAsia="en-US"/>
        </w:rPr>
        <w:t xml:space="preserve"> «Молекулярная физика» дает</w:t>
      </w:r>
      <w:r>
        <w:rPr>
          <w:rFonts w:ascii="Times New Roman" w:cs="Times New Roman"/>
          <w:sz w:val="30"/>
          <w:szCs w:val="30"/>
          <w:rtl w:val="off"/>
          <w:lang w:val="ru-RU" w:eastAsia="en-US"/>
        </w:rPr>
        <w:t>ся</w:t>
      </w:r>
      <w:r>
        <w:rPr>
          <w:rFonts w:ascii="Times New Roman" w:cs="Times New Roman"/>
          <w:sz w:val="30"/>
          <w:szCs w:val="30"/>
          <w:rtl w:val="off"/>
          <w:lang w:val="ru-RU" w:eastAsia="en-US"/>
        </w:rPr>
        <w:t xml:space="preserve"> возможность продолжить знакомство учащихся с экспериментальным методом исследования, который находит отражение в фундаментальных опытах (броуновское движение, опыт Штерна) и опытах, иллюстрирующих газовые законы (опыт Бойля</w:t>
      </w:r>
      <w:r>
        <w:rPr>
          <w:rFonts w:ascii="Times New Roman" w:cs="Times New Roman"/>
          <w:sz w:val="30"/>
          <w:szCs w:val="30"/>
          <w:rtl w:val="off"/>
          <w:lang w:val="ru-RU" w:eastAsia="en-US"/>
        </w:rPr>
        <w:t>,</w:t>
      </w:r>
      <w:r>
        <w:rPr>
          <w:rFonts w:ascii="Times New Roman" w:cs="Times New Roman"/>
          <w:sz w:val="30"/>
          <w:szCs w:val="30"/>
          <w:rtl w:val="off"/>
          <w:lang w:val="ru-RU" w:eastAsia="en-US"/>
        </w:rPr>
        <w:t xml:space="preserve"> Шарля и пр.).</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160" w:line="240" w:lineRule="auto"/>
        <w:ind w:left="0" w:right="0" w:firstLine="564"/>
        <w:jc w:val="both"/>
        <w:rPr>
          <w:rFonts w:ascii="Times New Roman" w:cs="Times New Roman" w:hAnsi="Times New Roman"/>
          <w:sz w:val="30"/>
          <w:szCs w:val="30"/>
        </w:rPr>
      </w:pPr>
      <w:r>
        <w:rPr>
          <w:rFonts w:ascii="Times New Roman" w:cs="Times New Roman" w:hAnsi="Times New Roman"/>
          <w:sz w:val="30"/>
          <w:szCs w:val="30"/>
        </w:rPr>
        <w:t>3.</w:t>
      </w:r>
      <w:r>
        <w:rPr>
          <w:rFonts w:ascii="Times New Roman" w:cs="Times New Roman" w:hAnsi="Times New Roman"/>
          <w:b/>
          <w:bCs/>
          <w:sz w:val="30"/>
          <w:szCs w:val="30"/>
        </w:rPr>
        <w:t>Методические рекомендации</w:t>
      </w:r>
      <w:r>
        <w:rPr>
          <w:rFonts w:ascii="Times New Roman" w:cs="Times New Roman" w:hAnsi="Times New Roman"/>
          <w:sz w:val="30"/>
          <w:szCs w:val="30"/>
        </w:rPr>
        <w:t xml:space="preserve">: </w:t>
      </w:r>
      <w:r>
        <w:rPr>
          <w:rFonts w:ascii="Times New Roman" w:cs="Times New Roman" w:hAnsi="Times New Roman"/>
          <w:sz w:val="30"/>
          <w:szCs w:val="30"/>
        </w:rPr>
        <w:t>Составьте методические рекомендации для педагогов по теме "Молекулярно-кинетическая теория газов". Включите в них практические примеры применения данной теории, а также возможные трудности, с которыми могут столкнуться студенты.</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160" w:line="240" w:lineRule="auto"/>
        <w:ind w:left="0" w:right="0" w:firstLine="564"/>
        <w:jc w:val="both"/>
        <w:rPr>
          <w:rFonts w:ascii="Times New Roman" w:cs="Times New Roman" w:hAnsi="Times New Roman"/>
          <w:sz w:val="30"/>
          <w:szCs w:val="30"/>
        </w:rPr>
      </w:pPr>
      <w:r>
        <w:rPr>
          <w:rFonts w:ascii="Times New Roman" w:cs="Times New Roman" w:hAnsi="Times New Roman"/>
          <w:sz w:val="30"/>
          <w:szCs w:val="30"/>
        </w:rPr>
        <w:t>4.</w:t>
      </w:r>
      <w:r>
        <w:rPr>
          <w:rFonts w:ascii="Times New Roman" w:cs="Times New Roman" w:hAnsi="Times New Roman"/>
          <w:b/>
          <w:bCs/>
          <w:sz w:val="30"/>
          <w:szCs w:val="30"/>
        </w:rPr>
        <w:t>Анализ учебных материалов</w:t>
      </w:r>
      <w:r>
        <w:rPr>
          <w:rFonts w:ascii="Times New Roman" w:cs="Times New Roman" w:hAnsi="Times New Roman"/>
          <w:sz w:val="30"/>
          <w:szCs w:val="30"/>
        </w:rPr>
        <w:t xml:space="preserve">: </w:t>
      </w:r>
      <w:r>
        <w:rPr>
          <w:rFonts w:ascii="Times New Roman" w:cs="Times New Roman" w:hAnsi="Times New Roman"/>
          <w:sz w:val="30"/>
          <w:szCs w:val="30"/>
        </w:rPr>
        <w:t>Проанализируйте имеющиеся учебники и пособия по молекулярной физике, отметив их сильные и слабые стороны в представленных подходах к объяснению тем. Также предложите свои рекомендации по улучшению.</w:t>
      </w:r>
    </w:p>
    <w:p>
      <w:pPr>
        <w:spacing w:after="0" w:line="240" w:lineRule="auto"/>
        <w:ind w:left="708" w:firstLine="567"/>
        <w:jc w:val="both"/>
        <w:rPr>
          <w:rFonts w:ascii="Times New Roman" w:cs="Times New Roman" w:hAnsi="Times New Roman"/>
          <w:b/>
          <w:bCs/>
          <w:sz w:val="30"/>
          <w:szCs w:val="30"/>
        </w:rPr>
      </w:pPr>
      <w:r>
        <w:rPr>
          <w:rFonts w:ascii="Times New Roman" w:cs="Times New Roman" w:hAnsi="Times New Roman"/>
          <w:sz w:val="30"/>
          <w:szCs w:val="30"/>
        </w:rPr>
        <w:br w:type="textWrapping"/>
      </w:r>
      <w:r>
        <w:rPr>
          <w:rFonts w:ascii="Times New Roman" w:cs="Times New Roman" w:hAnsi="Times New Roman"/>
          <w:b/>
          <w:bCs/>
          <w:sz w:val="30"/>
          <w:szCs w:val="30"/>
        </w:rPr>
        <w:t>Формы</w:t>
      </w:r>
      <w:r>
        <w:rPr>
          <w:rFonts w:ascii="Times New Roman" w:cs="Times New Roman" w:hAnsi="Times New Roman"/>
          <w:b/>
          <w:bCs/>
          <w:sz w:val="30"/>
          <w:szCs w:val="30"/>
        </w:rPr>
        <w:t xml:space="preserve"> </w:t>
      </w:r>
      <w:r>
        <w:rPr>
          <w:rFonts w:ascii="Times New Roman" w:cs="Times New Roman" w:hAnsi="Times New Roman"/>
          <w:b/>
          <w:bCs/>
          <w:sz w:val="30"/>
          <w:szCs w:val="30"/>
        </w:rPr>
        <w:t>представления результатов</w:t>
      </w:r>
    </w:p>
    <w:p>
      <w:pPr>
        <w:pStyle w:val="ListParagraph"/>
        <w:spacing w:after="0" w:line="240" w:lineRule="auto"/>
        <w:ind w:left="0" w:right="0" w:firstLine="552"/>
        <w:jc w:val="both"/>
        <w:rPr>
          <w:rFonts w:ascii="Times New Roman" w:cs="Times New Roman" w:hAnsi="Times New Roman"/>
          <w:sz w:val="30"/>
          <w:szCs w:val="30"/>
        </w:rPr>
      </w:pPr>
      <w:r>
        <w:rPr>
          <w:rFonts w:ascii="Times New Roman" w:cs="Times New Roman" w:hAnsi="Times New Roman"/>
          <w:b w:val="off"/>
          <w:bCs w:val="off"/>
          <w:sz w:val="30"/>
          <w:szCs w:val="30"/>
        </w:rPr>
        <w:t>1.</w:t>
      </w:r>
      <w:r>
        <w:rPr>
          <w:rFonts w:ascii="Times New Roman" w:cs="Times New Roman" w:hAnsi="Times New Roman"/>
          <w:b/>
          <w:bCs/>
          <w:sz w:val="30"/>
          <w:szCs w:val="30"/>
        </w:rPr>
        <w:t>Доклад</w:t>
      </w:r>
      <w:r>
        <w:rPr>
          <w:rFonts w:ascii="Times New Roman" w:cs="Times New Roman" w:hAnsi="Times New Roman"/>
          <w:sz w:val="30"/>
          <w:szCs w:val="30"/>
        </w:rPr>
        <w:t xml:space="preserve">: </w:t>
      </w:r>
      <w:r>
        <w:rPr>
          <w:rFonts w:ascii="Times New Roman" w:cs="Times New Roman" w:hAnsi="Times New Roman"/>
          <w:sz w:val="30"/>
          <w:szCs w:val="30"/>
        </w:rPr>
        <w:t>Студенты имеют возможность подготовить устный доклад с применением мультимедийных материалов, который будет посвящён выбранной теме молекулярной физики и её взаимосвязи с методами преподавания.</w:t>
      </w:r>
    </w:p>
    <w:p>
      <w:pPr>
        <w:pStyle w:val="ListParagraph"/>
        <w:spacing w:after="0" w:line="240" w:lineRule="auto"/>
        <w:ind w:left="0" w:right="0" w:firstLine="576"/>
        <w:jc w:val="both"/>
        <w:rPr>
          <w:rFonts w:ascii="Times New Roman" w:cs="Times New Roman" w:hAnsi="Times New Roman"/>
          <w:sz w:val="30"/>
          <w:szCs w:val="30"/>
        </w:rPr>
      </w:pPr>
      <w:r>
        <w:rPr>
          <w:rFonts w:ascii="Times New Roman" w:cs="Times New Roman" w:hAnsi="Times New Roman"/>
          <w:b w:val="off"/>
          <w:bCs w:val="off"/>
          <w:sz w:val="30"/>
          <w:szCs w:val="30"/>
        </w:rPr>
        <w:t>2.</w:t>
      </w:r>
      <w:r>
        <w:rPr>
          <w:rFonts w:ascii="Times New Roman" w:cs="Times New Roman" w:hAnsi="Times New Roman"/>
          <w:b/>
          <w:bCs/>
          <w:sz w:val="30"/>
          <w:szCs w:val="30"/>
        </w:rPr>
        <w:t>Письменный отчет</w:t>
      </w:r>
      <w:r>
        <w:rPr>
          <w:rFonts w:ascii="Times New Roman" w:cs="Times New Roman" w:hAnsi="Times New Roman"/>
          <w:sz w:val="30"/>
          <w:szCs w:val="30"/>
        </w:rPr>
        <w:t xml:space="preserve">: </w:t>
      </w:r>
      <w:r>
        <w:rPr>
          <w:rFonts w:ascii="Times New Roman" w:cs="Times New Roman" w:hAnsi="Times New Roman"/>
          <w:sz w:val="30"/>
          <w:szCs w:val="30"/>
        </w:rPr>
        <w:t>Подготовьте научно-исследовательский отчет, в котором будут собраны все результаты и выводы по выполненным заданиям.</w:t>
      </w:r>
    </w:p>
    <w:p>
      <w:pPr>
        <w:pStyle w:val="ListParagraph"/>
        <w:spacing w:after="0" w:line="240" w:lineRule="auto"/>
        <w:ind w:left="0" w:right="0" w:firstLine="564"/>
        <w:jc w:val="both"/>
        <w:rPr>
          <w:rFonts w:ascii="Times New Roman" w:cs="Times New Roman" w:hAnsi="Times New Roman"/>
          <w:sz w:val="30"/>
          <w:szCs w:val="30"/>
        </w:rPr>
      </w:pPr>
      <w:r>
        <w:rPr>
          <w:rFonts w:ascii="Times New Roman" w:cs="Times New Roman" w:hAnsi="Times New Roman"/>
          <w:b w:val="off"/>
          <w:bCs w:val="off"/>
          <w:sz w:val="30"/>
          <w:szCs w:val="30"/>
        </w:rPr>
        <w:t>3.</w:t>
      </w:r>
      <w:r>
        <w:rPr>
          <w:rFonts w:ascii="Times New Roman" w:cs="Times New Roman" w:hAnsi="Times New Roman"/>
          <w:b/>
          <w:bCs/>
          <w:sz w:val="30"/>
          <w:szCs w:val="30"/>
        </w:rPr>
        <w:t>Презентация</w:t>
      </w:r>
      <w:r>
        <w:rPr>
          <w:rFonts w:ascii="Times New Roman" w:cs="Times New Roman" w:hAnsi="Times New Roman"/>
          <w:sz w:val="30"/>
          <w:szCs w:val="30"/>
        </w:rPr>
        <w:t xml:space="preserve">: </w:t>
      </w:r>
      <w:r>
        <w:rPr>
          <w:rFonts w:ascii="Times New Roman" w:cs="Times New Roman" w:hAnsi="Times New Roman"/>
          <w:sz w:val="30"/>
          <w:szCs w:val="30"/>
        </w:rPr>
        <w:t>Подготовьте презентацию, в которой будут выделены основные моменты вашей самостоятельной работы, с акцентом на методические советы.</w:t>
      </w:r>
    </w:p>
    <w:p>
      <w:pPr>
        <w:pStyle w:val="ListParagraph"/>
        <w:spacing w:after="0" w:line="240" w:lineRule="auto"/>
        <w:ind w:left="0" w:firstLine="426"/>
        <w:jc w:val="both"/>
        <w:rPr>
          <w:rFonts w:ascii="Times New Roman" w:cs="Times New Roman" w:hAnsi="Times New Roman"/>
          <w:sz w:val="30"/>
          <w:szCs w:val="30"/>
        </w:rPr>
      </w:pPr>
    </w:p>
    <w:p>
      <w:pPr>
        <w:pStyle w:val="ListParagraph"/>
        <w:spacing w:after="0" w:line="240" w:lineRule="auto"/>
        <w:ind w:left="0" w:firstLine="567"/>
        <w:jc w:val="both"/>
        <w:rPr>
          <w:rFonts w:ascii="Times New Roman" w:cs="Times New Roman" w:hAnsi="Times New Roman"/>
          <w:b/>
          <w:bCs/>
          <w:sz w:val="30"/>
          <w:szCs w:val="30"/>
        </w:rPr>
      </w:pPr>
      <w:r>
        <w:rPr>
          <w:rFonts w:ascii="Times New Roman" w:cs="Times New Roman" w:hAnsi="Times New Roman"/>
          <w:b/>
          <w:bCs/>
          <w:sz w:val="30"/>
          <w:szCs w:val="30"/>
        </w:rPr>
        <w:t>Заключение</w:t>
      </w:r>
    </w:p>
    <w:p>
      <w:pPr>
        <w:pStyle w:val="ListParagraph"/>
        <w:spacing w:after="0" w:line="240" w:lineRule="auto"/>
        <w:ind w:left="0" w:firstLine="567"/>
        <w:jc w:val="both"/>
        <w:rPr>
          <w:rFonts w:ascii="Times New Roman" w:cs="Times New Roman" w:hAnsi="Times New Roman"/>
          <w:sz w:val="30"/>
          <w:szCs w:val="30"/>
        </w:rPr>
      </w:pPr>
      <w:r>
        <w:rPr>
          <w:rFonts w:ascii="Times New Roman" w:cs="Times New Roman" w:hAnsi="Times New Roman"/>
          <w:sz w:val="30"/>
          <w:szCs w:val="30"/>
        </w:rPr>
        <w:t xml:space="preserve">Самостоятельная работа студентов по молекулярной физике в рамках курса методики преподавания физики дает возможность будущим преподавателям углубить свои знания, развить аналитические и критические навыки, а также разработать эффективные методические </w:t>
      </w:r>
      <w:r>
        <w:rPr>
          <w:rFonts w:ascii="Times New Roman" w:cs="Times New Roman" w:hAnsi="Times New Roman"/>
          <w:sz w:val="30"/>
          <w:szCs w:val="30"/>
        </w:rPr>
        <w:t>подходы к обучению. Это способствует подготовке высококвалифицированных специалистов, способных не только передавать знания, но и вдохновлять учеников на изучение физики и науки в целом.</w:t>
      </w:r>
    </w:p>
    <w:p>
      <w:pPr>
        <w:spacing w:after="0" w:line="240" w:lineRule="auto"/>
        <w:ind w:firstLine="567"/>
        <w:jc w:val="both"/>
        <w:rPr>
          <w:rFonts w:ascii="Times New Roman" w:cs="Times New Roman" w:hAnsi="Times New Roman"/>
          <w:sz w:val="30"/>
          <w:szCs w:val="30"/>
        </w:rPr>
      </w:pPr>
    </w:p>
    <w:p>
      <w:pPr>
        <w:spacing w:after="0" w:line="240" w:lineRule="auto"/>
        <w:ind w:firstLine="567"/>
        <w:jc w:val="center"/>
        <w:rPr>
          <w:rFonts w:ascii="Times New Roman" w:cs="Times New Roman" w:hAnsi="Times New Roman"/>
          <w:b/>
          <w:bCs/>
          <w:sz w:val="28"/>
          <w:szCs w:val="28"/>
        </w:rPr>
      </w:pPr>
      <w:r>
        <w:rPr>
          <w:rFonts w:ascii="Times New Roman" w:cs="Times New Roman" w:hAnsi="Times New Roman"/>
          <w:b/>
          <w:bCs/>
          <w:sz w:val="28"/>
          <w:szCs w:val="28"/>
        </w:rPr>
        <w:t>Литература</w:t>
      </w:r>
    </w:p>
    <w:p>
      <w:pPr>
        <w:spacing w:after="0" w:line="240" w:lineRule="auto"/>
        <w:ind w:firstLine="567"/>
        <w:jc w:val="both"/>
        <w:rPr>
          <w:rFonts w:ascii="Times New Roman" w:cs="Times New Roman" w:hAnsi="Times New Roman"/>
          <w:sz w:val="28"/>
          <w:szCs w:val="28"/>
        </w:rPr>
      </w:pPr>
      <w:r>
        <w:rPr>
          <w:rFonts w:ascii="Times New Roman" w:cs="Times New Roman" w:hAnsi="Times New Roman"/>
          <w:sz w:val="28"/>
          <w:szCs w:val="28"/>
        </w:rPr>
        <w:t xml:space="preserve">1. </w:t>
      </w:r>
      <w:r>
        <w:rPr>
          <w:rFonts w:ascii="Times New Roman" w:cs="Times New Roman" w:hAnsi="Times New Roman"/>
          <w:sz w:val="28"/>
          <w:szCs w:val="28"/>
        </w:rPr>
        <w:t>Каменецкий, С.Е. Теория и методика обучения физике в школе: Частные вопросы</w:t>
      </w:r>
      <w:r>
        <w:rPr>
          <w:rFonts w:ascii="Times New Roman" w:cs="Times New Roman" w:hAnsi="Times New Roman"/>
          <w:sz w:val="28"/>
          <w:szCs w:val="28"/>
        </w:rPr>
        <w:t>: Учеб. Пособие для студ. пед. вузов</w:t>
      </w:r>
      <w:r>
        <w:rPr>
          <w:rFonts w:ascii="Times New Roman" w:cs="Times New Roman" w:hAnsi="Times New Roman"/>
          <w:sz w:val="28"/>
          <w:szCs w:val="28"/>
        </w:rPr>
        <w:t xml:space="preserve"> / С.Е. Каменецкий</w:t>
      </w:r>
      <w:r>
        <w:rPr>
          <w:rFonts w:ascii="Times New Roman" w:cs="Times New Roman" w:hAnsi="Times New Roman"/>
          <w:sz w:val="28"/>
          <w:szCs w:val="28"/>
        </w:rPr>
        <w:t>, Н.С. Пурышева, Т.И. Носова и др.</w:t>
      </w:r>
      <w:r>
        <w:rPr>
          <w:rFonts w:ascii="Times New Roman" w:cs="Times New Roman" w:hAnsi="Times New Roman"/>
          <w:sz w:val="28"/>
          <w:szCs w:val="28"/>
        </w:rPr>
        <w:t>; Под</w:t>
      </w:r>
      <w:r>
        <w:rPr>
          <w:rFonts w:ascii="Times New Roman" w:cs="Times New Roman" w:hAnsi="Times New Roman"/>
          <w:sz w:val="28"/>
          <w:szCs w:val="28"/>
        </w:rPr>
        <w:t xml:space="preserve"> ред. С.Е. Каменецкого</w:t>
      </w:r>
      <w:r>
        <w:rPr>
          <w:rFonts w:ascii="Times New Roman" w:cs="Times New Roman" w:hAnsi="Times New Roman"/>
          <w:sz w:val="28"/>
          <w:szCs w:val="28"/>
        </w:rPr>
        <w:t xml:space="preserve"> </w:t>
      </w:r>
      <w:r>
        <w:rPr>
          <w:rFonts w:ascii="Times New Roman" w:cs="Times New Roman" w:hAnsi="Times New Roman"/>
          <w:sz w:val="28"/>
          <w:szCs w:val="28"/>
        </w:rPr>
        <w:softHyphen/>
      </w:r>
      <w:r>
        <w:rPr>
          <w:rFonts w:ascii="Times New Roman" w:cs="Times New Roman" w:hAnsi="Times New Roman"/>
          <w:sz w:val="28"/>
          <w:szCs w:val="28"/>
        </w:rPr>
        <w:softHyphen/>
      </w:r>
      <w:r>
        <w:rPr>
          <w:rFonts w:ascii="Times New Roman" w:cs="Times New Roman" w:hAnsi="Times New Roman"/>
          <w:sz w:val="28"/>
          <w:szCs w:val="28"/>
        </w:rPr>
        <w:t>—</w:t>
      </w:r>
      <w:r>
        <w:rPr>
          <w:rFonts w:ascii="Times New Roman" w:cs="Times New Roman" w:hAnsi="Times New Roman"/>
          <w:sz w:val="28"/>
          <w:szCs w:val="28"/>
        </w:rPr>
        <w:t xml:space="preserve"> М.: Издательский центр «Академия», 2000. — 384 с.</w:t>
      </w:r>
    </w:p>
    <w:sectPr>
      <w:pgSz w:w="11906" w:h="16838"/>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hybridMultilevel"/>
    <w:lvl w:ilvl="0" w:tentative="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73"/>
    <w:rsid w:val="00102620"/>
    <w:rsid w:val="002D3E8F"/>
    <w:rsid w:val="003A54E0"/>
    <w:rsid w:val="0049757C"/>
    <w:rsid w:val="004A7C3E"/>
    <w:rsid w:val="00556860"/>
    <w:rsid w:val="00586F91"/>
    <w:rsid w:val="00601CB3"/>
    <w:rsid w:val="006E52D8"/>
    <w:rsid w:val="007910E6"/>
    <w:rsid w:val="00881805"/>
    <w:rsid w:val="00A425DA"/>
    <w:rsid w:val="00A76272"/>
    <w:rsid w:val="00A84FF0"/>
    <w:rsid w:val="00AD550D"/>
    <w:rsid w:val="00B971AC"/>
    <w:rsid w:val="00BF433E"/>
    <w:rsid w:val="00E9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C4EB"/>
  <w15:chartTrackingRefBased/>
  <w15:docId w15:val="{95FEC335-F81C-4007-AD46-A78D9CC2E975}"/>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14:ligatures w14:val="standardContextual"/>
      </w:rPr>
    </w:rPrDefault>
    <w:pPrDefault>
      <w:pPr>
        <w:spacing w:after="160" w:line="259" w:lineRule="auto"/>
      </w:pPr>
    </w:pPrDefault>
  </w:docDefaults>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104760"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156082" w:themeColor="accent1"/>
      <w:sz w:val="26"/>
      <w:szCs w:val="26"/>
    </w:rPr>
  </w:style>
  <w:style w:type="character" w:customStyle="1" w:styleId="Heading3Char">
    <w:name w:val="Heading 3 Char"/>
    <w:uiPriority w:val="9"/>
    <w:rPr>
      <w:rFonts w:asciiTheme="majorHAnsi" w:cstheme="majorBidi" w:eastAsiaTheme="majorEastAsia" w:hAnsiTheme="majorHAnsi"/>
      <w:b/>
      <w:bCs/>
      <w:color w:val="156082" w:themeColor="accent1"/>
    </w:rPr>
  </w:style>
  <w:style w:type="character" w:customStyle="1" w:styleId="Heading4Char">
    <w:name w:val="Heading 4 Char"/>
    <w:uiPriority w:val="9"/>
    <w:rPr>
      <w:rFonts w:asciiTheme="majorHAnsi" w:cstheme="majorBidi" w:eastAsiaTheme="majorEastAsia" w:hAnsiTheme="majorHAnsi"/>
      <w:b/>
      <w:bCs/>
      <w:i/>
      <w:iCs/>
      <w:color w:val="156082" w:themeColor="accent1"/>
    </w:rPr>
  </w:style>
  <w:style w:type="character" w:customStyle="1" w:styleId="Heading5Char">
    <w:name w:val="Heading 5 Char"/>
    <w:uiPriority w:val="9"/>
    <w:rPr>
      <w:rFonts w:asciiTheme="majorHAnsi" w:cstheme="majorBidi" w:eastAsiaTheme="majorEastAsia" w:hAnsiTheme="majorHAnsi"/>
      <w:color w:val="0a2f40" w:themeColor="accent1" w:themeShade="7f"/>
    </w:rPr>
  </w:style>
  <w:style w:type="character" w:customStyle="1" w:styleId="Heading6Char">
    <w:name w:val="Heading 6 Char"/>
    <w:uiPriority w:val="9"/>
    <w:rPr>
      <w:rFonts w:asciiTheme="majorHAnsi" w:cstheme="majorBidi" w:eastAsiaTheme="majorEastAsia" w:hAnsiTheme="majorHAnsi"/>
      <w:i/>
      <w:iCs/>
      <w:color w:val="0a2f40"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0a1d30"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156082"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Strong">
    <w:name w:val="Strong"/>
    <w:uiPriority w:val="22"/>
    <w:qFormat w:val="on"/>
    <w:rPr>
      <w:b/>
      <w:bCs/>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156082" w:themeColor="accent1"/>
    </w:rPr>
  </w:style>
  <w:style w:type="character" w:styleId="SubtleReference">
    <w:name w:val="Subtle Reference"/>
    <w:uiPriority w:val="31"/>
    <w:qFormat w:val="on"/>
    <w:rPr>
      <w:smallCaps/>
      <w:color w:val="e97132" w:themeColor="accent2"/>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467886"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0e2841" w:themeColor="text2"/>
      <w:sz w:val="18"/>
      <w:szCs w:val="18"/>
    </w:rPr>
  </w:style>
  <w:style w:type="paragraph" w:default="1" w:styleId="Normal">
    <w:name w:val="Normal"/>
    <w:uiPriority w:val="99"/>
    <w:qFormat w:val="on"/>
  </w:style>
  <w:style w:type="paragraph" w:styleId="Heading1">
    <w:name w:val="Heading 1"/>
    <w:basedOn w:val="Normal"/>
    <w:next w:val="Normal"/>
    <w:link w:val="Заголовок1Знак"/>
    <w:uiPriority w:val="9"/>
    <w:qFormat w:val="on"/>
    <w:pPr>
      <w:keepNext w:val="on"/>
      <w:keepLines w:val="on"/>
      <w:spacing w:before="360" w:after="80"/>
    </w:pPr>
    <w:rPr>
      <w:rFonts w:asciiTheme="majorHAnsi" w:cstheme="majorBidi" w:eastAsiaTheme="majorEastAsia" w:hAnsiTheme="majorHAnsi"/>
      <w:color w:val="104760" w:themeColor="accent1" w:themeShade="bf"/>
      <w:sz w:val="40"/>
      <w:szCs w:val="40"/>
    </w:rPr>
  </w:style>
  <w:style w:type="paragraph" w:styleId="Heading2">
    <w:name w:val="Heading 2"/>
    <w:basedOn w:val="Normal"/>
    <w:next w:val="Normal"/>
    <w:link w:val="Заголовок2Знак"/>
    <w:uiPriority w:val="9"/>
    <w:semiHidden w:val="on"/>
    <w:unhideWhenUsed w:val="on"/>
    <w:qFormat w:val="on"/>
    <w:pPr>
      <w:keepNext w:val="on"/>
      <w:keepLines w:val="on"/>
      <w:spacing w:before="160" w:after="80"/>
    </w:pPr>
    <w:rPr>
      <w:rFonts w:asciiTheme="majorHAnsi" w:cstheme="majorBidi" w:eastAsiaTheme="majorEastAsia" w:hAnsiTheme="majorHAnsi"/>
      <w:color w:val="104760" w:themeColor="accent1" w:themeShade="bf"/>
      <w:sz w:val="32"/>
      <w:szCs w:val="32"/>
    </w:rPr>
  </w:style>
  <w:style w:type="paragraph" w:styleId="Heading3">
    <w:name w:val="Heading 3"/>
    <w:basedOn w:val="Normal"/>
    <w:next w:val="Normal"/>
    <w:link w:val="Заголовок3Знак"/>
    <w:uiPriority w:val="9"/>
    <w:semiHidden w:val="on"/>
    <w:unhideWhenUsed w:val="on"/>
    <w:qFormat w:val="on"/>
    <w:pPr>
      <w:keepNext w:val="on"/>
      <w:keepLines w:val="on"/>
      <w:spacing w:before="160" w:after="80"/>
    </w:pPr>
    <w:rPr>
      <w:rFonts w:cstheme="majorBidi" w:eastAsiaTheme="majorEastAsia"/>
      <w:color w:val="104760" w:themeColor="accent1" w:themeShade="bf"/>
      <w:sz w:val="28"/>
      <w:szCs w:val="28"/>
    </w:rPr>
  </w:style>
  <w:style w:type="paragraph" w:styleId="Heading4">
    <w:name w:val="Heading 4"/>
    <w:basedOn w:val="Normal"/>
    <w:next w:val="Normal"/>
    <w:link w:val="Заголовок4Знак"/>
    <w:uiPriority w:val="9"/>
    <w:semiHidden w:val="on"/>
    <w:unhideWhenUsed w:val="on"/>
    <w:qFormat w:val="on"/>
    <w:pPr>
      <w:keepNext w:val="on"/>
      <w:keepLines w:val="on"/>
      <w:spacing w:before="80" w:after="40"/>
    </w:pPr>
    <w:rPr>
      <w:rFonts w:cstheme="majorBidi" w:eastAsiaTheme="majorEastAsia"/>
      <w:i/>
      <w:iCs/>
      <w:color w:val="104760" w:themeColor="accent1" w:themeShade="bf"/>
    </w:rPr>
  </w:style>
  <w:style w:type="paragraph" w:styleId="Heading5">
    <w:name w:val="Heading 5"/>
    <w:basedOn w:val="Normal"/>
    <w:next w:val="Normal"/>
    <w:link w:val="Заголовок5Знак"/>
    <w:uiPriority w:val="9"/>
    <w:semiHidden w:val="on"/>
    <w:unhideWhenUsed w:val="on"/>
    <w:qFormat w:val="on"/>
    <w:pPr>
      <w:keepNext w:val="on"/>
      <w:keepLines w:val="on"/>
      <w:spacing w:before="80" w:after="40"/>
    </w:pPr>
    <w:rPr>
      <w:rFonts w:cstheme="majorBidi" w:eastAsiaTheme="majorEastAsia"/>
      <w:color w:val="104760" w:themeColor="accent1" w:themeShade="bf"/>
    </w:rPr>
  </w:style>
  <w:style w:type="paragraph" w:styleId="Heading6">
    <w:name w:val="Heading 6"/>
    <w:basedOn w:val="Normal"/>
    <w:next w:val="Normal"/>
    <w:link w:val="Заголовок6Знак"/>
    <w:uiPriority w:val="9"/>
    <w:semiHidden w:val="on"/>
    <w:unhideWhenUsed w:val="on"/>
    <w:qFormat w:val="on"/>
    <w:pPr>
      <w:keepNext w:val="on"/>
      <w:keepLines w:val="on"/>
      <w:spacing w:before="40" w:after="0"/>
    </w:pPr>
    <w:rPr>
      <w:rFonts w:cstheme="majorBidi" w:eastAsiaTheme="majorEastAsia"/>
      <w:i/>
      <w:iCs/>
      <w:color w:val="595959" w:themeColor="text1" w:themeTint="a6"/>
    </w:rPr>
  </w:style>
  <w:style w:type="paragraph" w:styleId="Heading7">
    <w:name w:val="Heading 7"/>
    <w:basedOn w:val="Normal"/>
    <w:next w:val="Normal"/>
    <w:link w:val="Заголовок7Знак"/>
    <w:uiPriority w:val="9"/>
    <w:semiHidden w:val="on"/>
    <w:unhideWhenUsed w:val="on"/>
    <w:qFormat w:val="on"/>
    <w:pPr>
      <w:keepNext w:val="on"/>
      <w:keepLines w:val="on"/>
      <w:spacing w:before="40" w:after="0"/>
    </w:pPr>
    <w:rPr>
      <w:rFonts w:cstheme="majorBidi" w:eastAsiaTheme="majorEastAsia"/>
      <w:color w:val="595959" w:themeColor="text1" w:themeTint="a6"/>
    </w:rPr>
  </w:style>
  <w:style w:type="paragraph" w:styleId="Heading8">
    <w:name w:val="Heading 8"/>
    <w:basedOn w:val="Normal"/>
    <w:next w:val="Normal"/>
    <w:link w:val="Заголовок8Знак"/>
    <w:uiPriority w:val="9"/>
    <w:semiHidden w:val="on"/>
    <w:unhideWhenUsed w:val="on"/>
    <w:qFormat w:val="on"/>
    <w:pPr>
      <w:keepNext w:val="on"/>
      <w:keepLines w:val="on"/>
      <w:spacing w:after="0"/>
    </w:pPr>
    <w:rPr>
      <w:rFonts w:cstheme="majorBidi" w:eastAsiaTheme="majorEastAsia"/>
      <w:i/>
      <w:iCs/>
      <w:color w:val="272727" w:themeColor="text1" w:themeTint="d8"/>
    </w:rPr>
  </w:style>
  <w:style w:type="paragraph" w:styleId="Heading9">
    <w:name w:val="Heading 9"/>
    <w:basedOn w:val="Normal"/>
    <w:next w:val="Normal"/>
    <w:link w:val="Заголовок9Знак"/>
    <w:uiPriority w:val="9"/>
    <w:semiHidden w:val="on"/>
    <w:unhideWhenUsed w:val="on"/>
    <w:qFormat w:val="on"/>
    <w:pPr>
      <w:keepNext w:val="on"/>
      <w:keepLines w:val="on"/>
      <w:spacing w:after="0"/>
    </w:pPr>
    <w:rPr>
      <w:rFonts w:cstheme="majorBidi" w:eastAsiaTheme="majorEastAsia"/>
      <w:color w:val="272727" w:themeColor="text1" w:themeTint="d8"/>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basedOn w:val="DefaultParagraphFont"/>
    <w:link w:val="Heading1"/>
    <w:uiPriority w:val="9"/>
    <w:rPr>
      <w:rFonts w:asciiTheme="majorHAnsi" w:cstheme="majorBidi" w:eastAsiaTheme="majorEastAsia" w:hAnsiTheme="majorHAnsi"/>
      <w:color w:val="104760" w:themeColor="accent1" w:themeShade="bf"/>
      <w:sz w:val="40"/>
      <w:szCs w:val="40"/>
    </w:rPr>
  </w:style>
  <w:style w:type="character" w:customStyle="1" w:styleId="Заголовок2Знак">
    <w:name w:val="Заголовок 2 Знак"/>
    <w:basedOn w:val="DefaultParagraphFont"/>
    <w:link w:val="Heading2"/>
    <w:uiPriority w:val="9"/>
    <w:semiHidden w:val="on"/>
    <w:rPr>
      <w:rFonts w:asciiTheme="majorHAnsi" w:cstheme="majorBidi" w:eastAsiaTheme="majorEastAsia" w:hAnsiTheme="majorHAnsi"/>
      <w:color w:val="104760" w:themeColor="accent1" w:themeShade="bf"/>
      <w:sz w:val="32"/>
      <w:szCs w:val="32"/>
    </w:rPr>
  </w:style>
  <w:style w:type="character" w:customStyle="1" w:styleId="Заголовок3Знак">
    <w:name w:val="Заголовок 3 Знак"/>
    <w:basedOn w:val="DefaultParagraphFont"/>
    <w:link w:val="Heading3"/>
    <w:uiPriority w:val="9"/>
    <w:semiHidden w:val="on"/>
    <w:rPr>
      <w:rFonts w:cstheme="majorBidi" w:eastAsiaTheme="majorEastAsia"/>
      <w:color w:val="104760" w:themeColor="accent1" w:themeShade="bf"/>
      <w:sz w:val="28"/>
      <w:szCs w:val="28"/>
    </w:rPr>
  </w:style>
  <w:style w:type="character" w:customStyle="1" w:styleId="Заголовок4Знак">
    <w:name w:val="Заголовок 4 Знак"/>
    <w:basedOn w:val="DefaultParagraphFont"/>
    <w:link w:val="Heading4"/>
    <w:uiPriority w:val="9"/>
    <w:semiHidden w:val="on"/>
    <w:rPr>
      <w:rFonts w:cstheme="majorBidi" w:eastAsiaTheme="majorEastAsia"/>
      <w:i/>
      <w:iCs/>
      <w:color w:val="104760" w:themeColor="accent1" w:themeShade="bf"/>
    </w:rPr>
  </w:style>
  <w:style w:type="character" w:customStyle="1" w:styleId="Заголовок5Знак">
    <w:name w:val="Заголовок 5 Знак"/>
    <w:basedOn w:val="DefaultParagraphFont"/>
    <w:link w:val="Heading5"/>
    <w:uiPriority w:val="9"/>
    <w:semiHidden w:val="on"/>
    <w:rPr>
      <w:rFonts w:cstheme="majorBidi" w:eastAsiaTheme="majorEastAsia"/>
      <w:color w:val="104760" w:themeColor="accent1" w:themeShade="bf"/>
    </w:rPr>
  </w:style>
  <w:style w:type="character" w:customStyle="1" w:styleId="Заголовок6Знак">
    <w:name w:val="Заголовок 6 Знак"/>
    <w:basedOn w:val="DefaultParagraphFont"/>
    <w:link w:val="Heading6"/>
    <w:uiPriority w:val="9"/>
    <w:semiHidden w:val="on"/>
    <w:rPr>
      <w:rFonts w:cstheme="majorBidi" w:eastAsiaTheme="majorEastAsia"/>
      <w:i/>
      <w:iCs/>
      <w:color w:val="595959" w:themeColor="text1" w:themeTint="a6"/>
    </w:rPr>
  </w:style>
  <w:style w:type="character" w:customStyle="1" w:styleId="Заголовок7Знак">
    <w:name w:val="Заголовок 7 Знак"/>
    <w:basedOn w:val="DefaultParagraphFont"/>
    <w:link w:val="Heading7"/>
    <w:uiPriority w:val="9"/>
    <w:semiHidden w:val="on"/>
    <w:rPr>
      <w:rFonts w:cstheme="majorBidi" w:eastAsiaTheme="majorEastAsia"/>
      <w:color w:val="595959" w:themeColor="text1" w:themeTint="a6"/>
    </w:rPr>
  </w:style>
  <w:style w:type="character" w:customStyle="1" w:styleId="Заголовок8Знак">
    <w:name w:val="Заголовок 8 Знак"/>
    <w:basedOn w:val="DefaultParagraphFont"/>
    <w:link w:val="Heading8"/>
    <w:uiPriority w:val="9"/>
    <w:semiHidden w:val="on"/>
    <w:rPr>
      <w:rFonts w:cstheme="majorBidi" w:eastAsiaTheme="majorEastAsia"/>
      <w:i/>
      <w:iCs/>
      <w:color w:val="272727" w:themeColor="text1" w:themeTint="d8"/>
    </w:rPr>
  </w:style>
  <w:style w:type="character" w:customStyle="1" w:styleId="Заголовок9Знак">
    <w:name w:val="Заголовок 9 Знак"/>
    <w:basedOn w:val="DefaultParagraphFont"/>
    <w:link w:val="Heading9"/>
    <w:uiPriority w:val="9"/>
    <w:semiHidden w:val="on"/>
    <w:rPr>
      <w:rFonts w:cstheme="majorBidi" w:eastAsiaTheme="majorEastAsia"/>
      <w:color w:val="272727" w:themeColor="text1" w:themeTint="d8"/>
    </w:rPr>
  </w:style>
  <w:style w:type="paragraph" w:styleId="Title">
    <w:name w:val="Title"/>
    <w:basedOn w:val="Normal"/>
    <w:next w:val="Normal"/>
    <w:link w:val="ЗаголовокЗнак"/>
    <w:uiPriority w:val="10"/>
    <w:qFormat w:val="on"/>
    <w:pPr>
      <w:spacing w:after="80" w:line="240" w:lineRule="auto"/>
      <w:contextualSpacing w:val="on"/>
    </w:pPr>
    <w:rPr>
      <w:rFonts w:asciiTheme="majorHAnsi" w:cstheme="majorBidi" w:eastAsiaTheme="majorEastAsia" w:hAnsiTheme="majorHAnsi"/>
      <w:spacing w:val="-10"/>
      <w:sz w:val="56"/>
      <w:szCs w:val="56"/>
    </w:rPr>
  </w:style>
  <w:style w:type="character" w:customStyle="1" w:styleId="ЗаголовокЗнак">
    <w:name w:val="Заголовок Знак"/>
    <w:basedOn w:val="DefaultParagraphFont"/>
    <w:link w:val="Title"/>
    <w:uiPriority w:val="10"/>
    <w:rPr>
      <w:rFonts w:asciiTheme="majorHAnsi" w:cstheme="majorBidi" w:eastAsiaTheme="majorEastAsia" w:hAnsiTheme="majorHAnsi"/>
      <w:spacing w:val="-10"/>
      <w:sz w:val="56"/>
      <w:szCs w:val="56"/>
    </w:rPr>
  </w:style>
  <w:style w:type="paragraph" w:styleId="Subtitle">
    <w:name w:val="Subtitle"/>
    <w:basedOn w:val="Normal"/>
    <w:next w:val="Normal"/>
    <w:link w:val="ПодзаголовокЗнак"/>
    <w:uiPriority w:val="11"/>
    <w:qFormat w:val="on"/>
    <w:pPr/>
    <w:rPr>
      <w:rFonts w:cstheme="majorBidi" w:eastAsiaTheme="majorEastAsia"/>
      <w:color w:val="595959" w:themeColor="text1" w:themeTint="a6"/>
      <w:spacing w:val="15"/>
      <w:sz w:val="28"/>
      <w:szCs w:val="28"/>
    </w:rPr>
  </w:style>
  <w:style w:type="character" w:customStyle="1" w:styleId="ПодзаголовокЗнак">
    <w:name w:val="Подзаголовок Знак"/>
    <w:basedOn w:val="DefaultParagraphFont"/>
    <w:link w:val="Subtitle"/>
    <w:uiPriority w:val="11"/>
    <w:rPr>
      <w:rFonts w:cstheme="majorBidi" w:eastAsiaTheme="majorEastAsia"/>
      <w:color w:val="595959" w:themeColor="text1" w:themeTint="a6"/>
      <w:spacing w:val="15"/>
      <w:sz w:val="28"/>
      <w:szCs w:val="28"/>
    </w:rPr>
  </w:style>
  <w:style w:type="paragraph" w:styleId="Quote">
    <w:name w:val="Quote"/>
    <w:basedOn w:val="Normal"/>
    <w:next w:val="Normal"/>
    <w:link w:val="Цитата2Знак"/>
    <w:uiPriority w:val="29"/>
    <w:qFormat w:val="on"/>
    <w:pPr>
      <w:spacing w:before="160"/>
      <w:jc w:val="center"/>
    </w:pPr>
    <w:rPr>
      <w:i/>
      <w:iCs/>
      <w:color w:val="404040" w:themeColor="text1" w:themeTint="bf"/>
    </w:rPr>
  </w:style>
  <w:style w:type="character" w:customStyle="1" w:styleId="Цитата2Знак">
    <w:name w:val="Цитата 2 Знак"/>
    <w:basedOn w:val="DefaultParagraphFont"/>
    <w:link w:val="Quote"/>
    <w:uiPriority w:val="29"/>
    <w:rPr>
      <w:i/>
      <w:iCs/>
      <w:color w:val="404040" w:themeColor="text1" w:themeTint="bf"/>
    </w:rPr>
  </w:style>
  <w:style w:type="paragraph" w:styleId="ListParagraph">
    <w:name w:val="List Paragraph"/>
    <w:basedOn w:val="Normal"/>
    <w:uiPriority w:val="34"/>
    <w:qFormat w:val="on"/>
    <w:pPr>
      <w:ind w:left="720"/>
      <w:contextualSpacing w:val="on"/>
    </w:pPr>
  </w:style>
  <w:style w:type="character" w:styleId="IntenseEmphasis">
    <w:name w:val="Intense Emphasis"/>
    <w:basedOn w:val="DefaultParagraphFont"/>
    <w:uiPriority w:val="21"/>
    <w:qFormat w:val="on"/>
    <w:rPr>
      <w:i/>
      <w:iCs/>
      <w:color w:val="104760" w:themeColor="accent1" w:themeShade="bf"/>
    </w:rPr>
  </w:style>
  <w:style w:type="paragraph" w:styleId="IntenseQuote">
    <w:name w:val="Intense Quote"/>
    <w:basedOn w:val="Normal"/>
    <w:next w:val="Normal"/>
    <w:link w:val="ВыделеннаяцитатаЗнак"/>
    <w:uiPriority w:val="30"/>
    <w:qFormat w:val="on"/>
    <w:pPr>
      <w:pBdr>
        <w:top w:val="single" w:color="104760" w:themeColor="accent1" w:themeShade="bf" w:sz="4" w:space="10"/>
        <w:bottom w:val="single" w:color="104760" w:themeColor="accent1" w:themeShade="bf" w:sz="4" w:space="10"/>
      </w:pBdr>
      <w:spacing w:before="360" w:after="360"/>
      <w:ind w:left="864" w:right="864"/>
      <w:jc w:val="center"/>
    </w:pPr>
    <w:rPr>
      <w:i/>
      <w:iCs/>
      <w:color w:val="104760" w:themeColor="accent1" w:themeShade="bf"/>
    </w:rPr>
  </w:style>
  <w:style w:type="character" w:customStyle="1" w:styleId="ВыделеннаяцитатаЗнак">
    <w:name w:val="Выделенная цитата Знак"/>
    <w:basedOn w:val="DefaultParagraphFont"/>
    <w:link w:val="IntenseQuote"/>
    <w:uiPriority w:val="30"/>
    <w:rPr>
      <w:i/>
      <w:iCs/>
      <w:color w:val="104760" w:themeColor="accent1" w:themeShade="bf"/>
    </w:rPr>
  </w:style>
  <w:style w:type="character" w:styleId="IntenseReference">
    <w:name w:val="Intense Reference"/>
    <w:basedOn w:val="DefaultParagraphFont"/>
    <w:uiPriority w:val="32"/>
    <w:qFormat w:val="on"/>
    <w:rPr>
      <w:b/>
      <w:bCs/>
      <w:smallCaps/>
      <w:color w:val="104760" w:themeColor="accent1" w:themeShade="bf"/>
      <w:spacing w:val="5"/>
    </w:rPr>
  </w:style>
  <w:style w:type="paragraph" w:styleId="Normal(Web)">
    <w:name w:val="Normal (Web)"/>
    <w:basedOn w:val="Normal"/>
    <w:uiPriority w:val="99"/>
    <w:semiHidden w:val="on"/>
    <w:unhideWhenUsed w:val="on"/>
    <w:rPr>
      <w:rFonts w:ascii="Times New Roman" w:cs="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89859">
      <w:bodyDiv w:val="1"/>
      <w:marLeft w:val="0"/>
      <w:marRight w:val="0"/>
      <w:marTop w:val="0"/>
      <w:marBottom w:val="0"/>
      <w:divBdr>
        <w:top w:val="none" w:sz="0" w:space="0" w:color="auto"/>
        <w:left w:val="none" w:sz="0" w:space="0" w:color="auto"/>
        <w:bottom w:val="none" w:sz="0" w:space="0" w:color="auto"/>
        <w:right w:val="none" w:sz="0" w:space="0" w:color="auto"/>
      </w:divBdr>
      <w:divsChild>
        <w:div w:id="274366043">
          <w:marLeft w:val="0"/>
          <w:marRight w:val="0"/>
          <w:marTop w:val="0"/>
          <w:marBottom w:val="0"/>
          <w:divBdr>
            <w:top w:val="none" w:sz="0" w:space="0" w:color="auto"/>
            <w:left w:val="none" w:sz="0" w:space="0" w:color="auto"/>
            <w:bottom w:val="none" w:sz="0" w:space="0" w:color="auto"/>
            <w:right w:val="none" w:sz="0" w:space="0" w:color="auto"/>
          </w:divBdr>
        </w:div>
      </w:divsChild>
    </w:div>
    <w:div w:id="1082484213">
      <w:bodyDiv w:val="1"/>
      <w:marLeft w:val="0"/>
      <w:marRight w:val="0"/>
      <w:marTop w:val="0"/>
      <w:marBottom w:val="0"/>
      <w:divBdr>
        <w:top w:val="none" w:sz="0" w:space="0" w:color="auto"/>
        <w:left w:val="none" w:sz="0" w:space="0" w:color="auto"/>
        <w:bottom w:val="none" w:sz="0" w:space="0" w:color="auto"/>
        <w:right w:val="none" w:sz="0" w:space="0" w:color="auto"/>
      </w:divBdr>
    </w:div>
    <w:div w:id="1231037519">
      <w:bodyDiv w:val="1"/>
      <w:marLeft w:val="0"/>
      <w:marRight w:val="0"/>
      <w:marTop w:val="0"/>
      <w:marBottom w:val="0"/>
      <w:divBdr>
        <w:top w:val="none" w:sz="0" w:space="0" w:color="auto"/>
        <w:left w:val="none" w:sz="0" w:space="0" w:color="auto"/>
        <w:bottom w:val="none" w:sz="0" w:space="0" w:color="auto"/>
        <w:right w:val="none" w:sz="0" w:space="0" w:color="auto"/>
      </w:divBdr>
    </w:div>
    <w:div w:id="1242106989">
      <w:bodyDiv w:val="1"/>
      <w:marLeft w:val="0"/>
      <w:marRight w:val="0"/>
      <w:marTop w:val="0"/>
      <w:marBottom w:val="0"/>
      <w:divBdr>
        <w:top w:val="none" w:sz="0" w:space="0" w:color="auto"/>
        <w:left w:val="none" w:sz="0" w:space="0" w:color="auto"/>
        <w:bottom w:val="none" w:sz="0" w:space="0" w:color="auto"/>
        <w:right w:val="none" w:sz="0" w:space="0" w:color="auto"/>
      </w:divBdr>
    </w:div>
    <w:div w:id="1337882036">
      <w:bodyDiv w:val="1"/>
      <w:marLeft w:val="0"/>
      <w:marRight w:val="0"/>
      <w:marTop w:val="0"/>
      <w:marBottom w:val="0"/>
      <w:divBdr>
        <w:top w:val="none" w:sz="0" w:space="0" w:color="auto"/>
        <w:left w:val="none" w:sz="0" w:space="0" w:color="auto"/>
        <w:bottom w:val="none" w:sz="0" w:space="0" w:color="auto"/>
        <w:right w:val="none" w:sz="0" w:space="0" w:color="auto"/>
      </w:divBdr>
    </w:div>
    <w:div w:id="1765955967">
      <w:bodyDiv w:val="1"/>
      <w:marLeft w:val="0"/>
      <w:marRight w:val="0"/>
      <w:marTop w:val="0"/>
      <w:marBottom w:val="0"/>
      <w:divBdr>
        <w:top w:val="none" w:sz="0" w:space="0" w:color="auto"/>
        <w:left w:val="none" w:sz="0" w:space="0" w:color="auto"/>
        <w:bottom w:val="none" w:sz="0" w:space="0" w:color="auto"/>
        <w:right w:val="none" w:sz="0" w:space="0" w:color="auto"/>
      </w:divBdr>
      <w:divsChild>
        <w:div w:id="1710234">
          <w:marLeft w:val="0"/>
          <w:marRight w:val="0"/>
          <w:marTop w:val="0"/>
          <w:marBottom w:val="0"/>
          <w:divBdr>
            <w:top w:val="none" w:sz="0" w:space="0" w:color="auto"/>
            <w:left w:val="none" w:sz="0" w:space="0" w:color="auto"/>
            <w:bottom w:val="none" w:sz="0" w:space="0" w:color="auto"/>
            <w:right w:val="none" w:sz="0" w:space="0" w:color="auto"/>
          </w:divBdr>
        </w:div>
      </w:divsChild>
    </w:div>
    <w:div w:id="1907914896">
      <w:bodyDiv w:val="1"/>
      <w:marLeft w:val="0"/>
      <w:marRight w:val="0"/>
      <w:marTop w:val="0"/>
      <w:marBottom w:val="0"/>
      <w:divBdr>
        <w:top w:val="none" w:sz="0" w:space="0" w:color="auto"/>
        <w:left w:val="none" w:sz="0" w:space="0" w:color="auto"/>
        <w:bottom w:val="none" w:sz="0" w:space="0" w:color="auto"/>
        <w:right w:val="none" w:sz="0" w:space="0" w:color="auto"/>
      </w:divBdr>
    </w:div>
    <w:div w:id="212599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Author</cp:lastModifiedBy>
</cp:coreProperties>
</file>