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F364" w14:textId="135864DE" w:rsidR="008E338A" w:rsidRPr="008E338A" w:rsidRDefault="008E338A" w:rsidP="008E338A">
      <w:pPr>
        <w:spacing w:after="0"/>
        <w:ind w:left="567"/>
        <w:jc w:val="both"/>
        <w:rPr>
          <w:b/>
          <w:bCs/>
          <w:i/>
          <w:iCs/>
          <w:sz w:val="30"/>
          <w:szCs w:val="30"/>
        </w:rPr>
      </w:pPr>
      <w:r w:rsidRPr="008E338A">
        <w:rPr>
          <w:b/>
          <w:bCs/>
          <w:i/>
          <w:iCs/>
          <w:sz w:val="30"/>
          <w:szCs w:val="30"/>
        </w:rPr>
        <w:t>УДК</w:t>
      </w:r>
      <w:r w:rsidR="005F687E">
        <w:rPr>
          <w:b/>
          <w:bCs/>
          <w:i/>
          <w:iCs/>
          <w:sz w:val="30"/>
          <w:szCs w:val="30"/>
        </w:rPr>
        <w:t xml:space="preserve"> </w:t>
      </w:r>
      <w:r w:rsidR="005F687E" w:rsidRPr="005F687E">
        <w:rPr>
          <w:b/>
          <w:bCs/>
          <w:i/>
          <w:iCs/>
          <w:sz w:val="30"/>
          <w:szCs w:val="30"/>
        </w:rPr>
        <w:t>378.016:811.161.1</w:t>
      </w:r>
    </w:p>
    <w:p w14:paraId="133A6E9D" w14:textId="40A98466" w:rsidR="00304EB9" w:rsidRPr="008E338A" w:rsidRDefault="00304EB9" w:rsidP="008E338A">
      <w:pPr>
        <w:spacing w:after="0"/>
        <w:ind w:left="567"/>
        <w:jc w:val="both"/>
        <w:rPr>
          <w:b/>
          <w:bCs/>
          <w:i/>
          <w:iCs/>
          <w:sz w:val="30"/>
          <w:szCs w:val="30"/>
        </w:rPr>
      </w:pPr>
      <w:r w:rsidRPr="008E338A">
        <w:rPr>
          <w:b/>
          <w:bCs/>
          <w:i/>
          <w:iCs/>
          <w:sz w:val="30"/>
          <w:szCs w:val="30"/>
        </w:rPr>
        <w:t>Д. С. СЕМАК</w:t>
      </w:r>
    </w:p>
    <w:p w14:paraId="36AF84C2" w14:textId="4EB4D2A7" w:rsidR="00304EB9" w:rsidRPr="008E338A" w:rsidRDefault="008E338A" w:rsidP="008E338A">
      <w:pPr>
        <w:spacing w:after="0"/>
        <w:ind w:left="567"/>
        <w:jc w:val="both"/>
        <w:rPr>
          <w:sz w:val="30"/>
          <w:szCs w:val="30"/>
        </w:rPr>
      </w:pPr>
      <w:r w:rsidRPr="008E338A">
        <w:rPr>
          <w:i/>
          <w:iCs/>
          <w:sz w:val="30"/>
          <w:szCs w:val="30"/>
        </w:rPr>
        <w:t>г. Гомель, ГГУ им. Ф. Скорины</w:t>
      </w:r>
    </w:p>
    <w:p w14:paraId="7F3B09B2" w14:textId="77777777" w:rsidR="00304EB9" w:rsidRPr="008E338A" w:rsidRDefault="00304EB9" w:rsidP="008E338A">
      <w:pPr>
        <w:spacing w:after="0"/>
        <w:ind w:left="567" w:firstLine="709"/>
        <w:jc w:val="both"/>
        <w:rPr>
          <w:b/>
          <w:bCs/>
          <w:sz w:val="30"/>
          <w:szCs w:val="30"/>
        </w:rPr>
      </w:pPr>
    </w:p>
    <w:p w14:paraId="6FF46572" w14:textId="6CFFB842" w:rsidR="00304EB9" w:rsidRPr="008E338A" w:rsidRDefault="00304EB9" w:rsidP="008E338A">
      <w:pPr>
        <w:spacing w:after="0"/>
        <w:ind w:left="567"/>
        <w:jc w:val="center"/>
        <w:rPr>
          <w:b/>
          <w:bCs/>
          <w:sz w:val="30"/>
          <w:szCs w:val="30"/>
        </w:rPr>
      </w:pPr>
      <w:r w:rsidRPr="008E338A">
        <w:rPr>
          <w:b/>
          <w:bCs/>
          <w:sz w:val="30"/>
          <w:szCs w:val="30"/>
        </w:rPr>
        <w:t>ИСПОЛЬЗОВАНИЕ ВИДЕОКОНТЕНТА В ПРОЕКТНОЙ ДЕЯТЕЛЬНОСТИ НА ЗАНЯТИЯХ АНГЛИЙСКОГО ЯЗЫКА</w:t>
      </w:r>
    </w:p>
    <w:p w14:paraId="123BB055" w14:textId="77777777" w:rsidR="00304EB9" w:rsidRPr="008E338A" w:rsidRDefault="00304EB9" w:rsidP="008E338A">
      <w:pPr>
        <w:spacing w:after="0"/>
        <w:ind w:left="567" w:firstLine="709"/>
        <w:jc w:val="both"/>
        <w:rPr>
          <w:b/>
          <w:bCs/>
          <w:sz w:val="30"/>
          <w:szCs w:val="30"/>
        </w:rPr>
      </w:pPr>
    </w:p>
    <w:p w14:paraId="5C573D7D" w14:textId="7A4A314A" w:rsidR="00BF6E14" w:rsidRPr="009A64C0" w:rsidRDefault="00932658" w:rsidP="008E338A">
      <w:pPr>
        <w:spacing w:after="0"/>
        <w:ind w:left="567" w:firstLine="709"/>
        <w:jc w:val="both"/>
        <w:rPr>
          <w:sz w:val="30"/>
          <w:szCs w:val="30"/>
        </w:rPr>
      </w:pPr>
      <w:r w:rsidRPr="008E338A">
        <w:rPr>
          <w:sz w:val="30"/>
          <w:szCs w:val="30"/>
        </w:rPr>
        <w:t xml:space="preserve">Стремительное развитие </w:t>
      </w:r>
      <w:r w:rsidR="00DA6B0E" w:rsidRPr="008E338A">
        <w:rPr>
          <w:sz w:val="30"/>
          <w:szCs w:val="30"/>
        </w:rPr>
        <w:t>цифровых</w:t>
      </w:r>
      <w:r w:rsidRPr="008E338A">
        <w:rPr>
          <w:sz w:val="30"/>
          <w:szCs w:val="30"/>
        </w:rPr>
        <w:t xml:space="preserve"> технологий в </w:t>
      </w:r>
      <w:r w:rsidRPr="008E338A">
        <w:rPr>
          <w:sz w:val="30"/>
          <w:szCs w:val="30"/>
          <w:lang w:val="en-US"/>
        </w:rPr>
        <w:t>XXI</w:t>
      </w:r>
      <w:r w:rsidRPr="008E338A">
        <w:rPr>
          <w:sz w:val="30"/>
          <w:szCs w:val="30"/>
        </w:rPr>
        <w:t xml:space="preserve"> в. привело к появлению новых форматов и способов подачи информации, а также оказало влияние на </w:t>
      </w:r>
      <w:r w:rsidR="00DA6B0E" w:rsidRPr="008E338A">
        <w:rPr>
          <w:sz w:val="30"/>
          <w:szCs w:val="30"/>
        </w:rPr>
        <w:t xml:space="preserve">ее </w:t>
      </w:r>
      <w:r w:rsidRPr="008E338A">
        <w:rPr>
          <w:sz w:val="30"/>
          <w:szCs w:val="30"/>
        </w:rPr>
        <w:t xml:space="preserve">восприятие современным поколением. Данные тенденции нашли </w:t>
      </w:r>
      <w:r w:rsidRPr="009A64C0">
        <w:rPr>
          <w:sz w:val="30"/>
          <w:szCs w:val="30"/>
        </w:rPr>
        <w:t>отражение в</w:t>
      </w:r>
      <w:r w:rsidR="00485F06" w:rsidRPr="009A64C0">
        <w:rPr>
          <w:sz w:val="30"/>
          <w:szCs w:val="30"/>
        </w:rPr>
        <w:t xml:space="preserve"> необходимости пересмотра </w:t>
      </w:r>
      <w:r w:rsidR="00D4019D" w:rsidRPr="009A64C0">
        <w:rPr>
          <w:sz w:val="30"/>
          <w:szCs w:val="30"/>
        </w:rPr>
        <w:t xml:space="preserve">взглядов на </w:t>
      </w:r>
      <w:r w:rsidR="00485F06" w:rsidRPr="009A64C0">
        <w:rPr>
          <w:sz w:val="30"/>
          <w:szCs w:val="30"/>
        </w:rPr>
        <w:t>систем</w:t>
      </w:r>
      <w:r w:rsidR="00D4019D" w:rsidRPr="009A64C0">
        <w:rPr>
          <w:sz w:val="30"/>
          <w:szCs w:val="30"/>
        </w:rPr>
        <w:t>у</w:t>
      </w:r>
      <w:r w:rsidR="00485F06" w:rsidRPr="009A64C0">
        <w:rPr>
          <w:sz w:val="30"/>
          <w:szCs w:val="30"/>
        </w:rPr>
        <w:t xml:space="preserve"> организации учебной деятельности.</w:t>
      </w:r>
    </w:p>
    <w:p w14:paraId="5E3B0D0F" w14:textId="1E53C7AA" w:rsidR="00485F06" w:rsidRPr="009A64C0" w:rsidRDefault="0078738A" w:rsidP="008E338A">
      <w:pPr>
        <w:spacing w:after="0"/>
        <w:ind w:left="567" w:firstLine="709"/>
        <w:jc w:val="both"/>
        <w:rPr>
          <w:sz w:val="30"/>
          <w:szCs w:val="30"/>
        </w:rPr>
      </w:pPr>
      <w:r w:rsidRPr="009A64C0">
        <w:rPr>
          <w:sz w:val="30"/>
          <w:szCs w:val="30"/>
        </w:rPr>
        <w:t xml:space="preserve">Как отмечает И.А. Зимняя, «современное образование ориентировано на свободное развитие человека, на творческую инициативу, самостоятельность обучаемых, </w:t>
      </w:r>
      <w:r w:rsidR="00D4019D" w:rsidRPr="009A64C0">
        <w:rPr>
          <w:sz w:val="30"/>
          <w:szCs w:val="30"/>
        </w:rPr>
        <w:t>конкурентоспособность</w:t>
      </w:r>
      <w:r w:rsidRPr="009A64C0">
        <w:rPr>
          <w:sz w:val="30"/>
          <w:szCs w:val="30"/>
        </w:rPr>
        <w:t>, мобильность будущих специалистов»</w:t>
      </w:r>
      <w:r w:rsidR="00706B6F" w:rsidRPr="009A64C0">
        <w:rPr>
          <w:sz w:val="30"/>
          <w:szCs w:val="30"/>
        </w:rPr>
        <w:t xml:space="preserve"> </w:t>
      </w:r>
      <w:r w:rsidRPr="009A64C0">
        <w:rPr>
          <w:szCs w:val="28"/>
        </w:rPr>
        <w:t>[</w:t>
      </w:r>
      <w:r w:rsidR="00706B6F" w:rsidRPr="009A64C0">
        <w:rPr>
          <w:szCs w:val="28"/>
        </w:rPr>
        <w:t>1</w:t>
      </w:r>
      <w:r w:rsidRPr="009A64C0">
        <w:rPr>
          <w:szCs w:val="28"/>
        </w:rPr>
        <w:t>]</w:t>
      </w:r>
      <w:r w:rsidR="00D4019D" w:rsidRPr="009A64C0">
        <w:rPr>
          <w:szCs w:val="28"/>
        </w:rPr>
        <w:t>.</w:t>
      </w:r>
      <w:r w:rsidR="00D4019D" w:rsidRPr="009A64C0">
        <w:rPr>
          <w:sz w:val="30"/>
          <w:szCs w:val="30"/>
        </w:rPr>
        <w:t xml:space="preserve"> Данный тезис находит подтверждение в Образовательном стандарте РБ, </w:t>
      </w:r>
      <w:r w:rsidR="003F7845" w:rsidRPr="009A64C0">
        <w:rPr>
          <w:sz w:val="30"/>
          <w:szCs w:val="30"/>
        </w:rPr>
        <w:t>требующем от выпускника бакалавриата наличия должной</w:t>
      </w:r>
      <w:r w:rsidR="00EE4F0C" w:rsidRPr="009A64C0">
        <w:rPr>
          <w:sz w:val="30"/>
          <w:szCs w:val="30"/>
        </w:rPr>
        <w:t xml:space="preserve"> компетенци</w:t>
      </w:r>
      <w:r w:rsidR="003F7845" w:rsidRPr="009A64C0">
        <w:rPr>
          <w:sz w:val="30"/>
          <w:szCs w:val="30"/>
        </w:rPr>
        <w:t>и для</w:t>
      </w:r>
      <w:r w:rsidR="00EE4F0C" w:rsidRPr="009A64C0">
        <w:rPr>
          <w:sz w:val="30"/>
          <w:szCs w:val="30"/>
        </w:rPr>
        <w:t xml:space="preserve"> осуществл</w:t>
      </w:r>
      <w:r w:rsidR="003F7845" w:rsidRPr="009A64C0">
        <w:rPr>
          <w:sz w:val="30"/>
          <w:szCs w:val="30"/>
        </w:rPr>
        <w:t>ения</w:t>
      </w:r>
      <w:r w:rsidR="00EE4F0C" w:rsidRPr="009A64C0">
        <w:rPr>
          <w:sz w:val="30"/>
          <w:szCs w:val="30"/>
        </w:rPr>
        <w:t xml:space="preserve"> коммуникации на иностранном языке </w:t>
      </w:r>
      <w:r w:rsidR="003F7845" w:rsidRPr="009A64C0">
        <w:rPr>
          <w:sz w:val="30"/>
          <w:szCs w:val="30"/>
        </w:rPr>
        <w:t xml:space="preserve">и </w:t>
      </w:r>
      <w:r w:rsidR="00EE4F0C" w:rsidRPr="009A64C0">
        <w:rPr>
          <w:sz w:val="30"/>
          <w:szCs w:val="30"/>
        </w:rPr>
        <w:t>решения задач межличностного и межкультурного взаимодействия</w:t>
      </w:r>
      <w:r w:rsidR="00D4019D" w:rsidRPr="009A64C0">
        <w:rPr>
          <w:szCs w:val="28"/>
        </w:rPr>
        <w:t>.</w:t>
      </w:r>
    </w:p>
    <w:p w14:paraId="547D1561" w14:textId="7A802C9F" w:rsidR="00DA6B0E" w:rsidRPr="009A64C0" w:rsidRDefault="00222BFC" w:rsidP="008E338A">
      <w:pPr>
        <w:spacing w:after="0"/>
        <w:ind w:left="567" w:firstLine="709"/>
        <w:jc w:val="both"/>
        <w:rPr>
          <w:szCs w:val="28"/>
        </w:rPr>
      </w:pPr>
      <w:r w:rsidRPr="009A64C0">
        <w:rPr>
          <w:sz w:val="30"/>
          <w:szCs w:val="30"/>
        </w:rPr>
        <w:t>Ввиду дефицита академических часов, выделяемых учебными планами на изучение иностранного языка</w:t>
      </w:r>
      <w:r w:rsidR="00FD2280" w:rsidRPr="009A64C0">
        <w:rPr>
          <w:sz w:val="30"/>
          <w:szCs w:val="30"/>
        </w:rPr>
        <w:t xml:space="preserve">, </w:t>
      </w:r>
      <w:r w:rsidR="00D1042B" w:rsidRPr="009A64C0">
        <w:rPr>
          <w:sz w:val="30"/>
          <w:szCs w:val="30"/>
        </w:rPr>
        <w:t xml:space="preserve">а также ориентацией на формирование </w:t>
      </w:r>
      <w:r w:rsidR="007665C2" w:rsidRPr="009A64C0">
        <w:rPr>
          <w:sz w:val="30"/>
          <w:szCs w:val="30"/>
        </w:rPr>
        <w:t>коммуникативных</w:t>
      </w:r>
      <w:r w:rsidR="00D1042B" w:rsidRPr="009A64C0">
        <w:rPr>
          <w:sz w:val="30"/>
          <w:szCs w:val="30"/>
        </w:rPr>
        <w:t xml:space="preserve"> компетенций у будущих специалистов,</w:t>
      </w:r>
      <w:r w:rsidRPr="009A64C0">
        <w:rPr>
          <w:sz w:val="30"/>
          <w:szCs w:val="30"/>
        </w:rPr>
        <w:t xml:space="preserve"> преподаватели </w:t>
      </w:r>
      <w:r w:rsidR="00266041" w:rsidRPr="009A64C0">
        <w:rPr>
          <w:sz w:val="30"/>
          <w:szCs w:val="30"/>
        </w:rPr>
        <w:t xml:space="preserve">увеличивают долю внеучебной индивидуальной и групповой работы студентов </w:t>
      </w:r>
      <w:r w:rsidR="00266041" w:rsidRPr="009A64C0">
        <w:rPr>
          <w:szCs w:val="28"/>
        </w:rPr>
        <w:t>[</w:t>
      </w:r>
      <w:r w:rsidR="00706B6F" w:rsidRPr="009A64C0">
        <w:rPr>
          <w:szCs w:val="28"/>
        </w:rPr>
        <w:t>2</w:t>
      </w:r>
      <w:r w:rsidR="00266041" w:rsidRPr="009A64C0">
        <w:rPr>
          <w:szCs w:val="28"/>
        </w:rPr>
        <w:t>].</w:t>
      </w:r>
    </w:p>
    <w:p w14:paraId="652E4D92" w14:textId="0AE578EA" w:rsidR="003804E2" w:rsidRPr="009A64C0" w:rsidRDefault="00266041" w:rsidP="008E338A">
      <w:pPr>
        <w:spacing w:after="0"/>
        <w:ind w:left="567" w:firstLine="709"/>
        <w:jc w:val="both"/>
        <w:rPr>
          <w:sz w:val="30"/>
          <w:szCs w:val="30"/>
        </w:rPr>
      </w:pPr>
      <w:r w:rsidRPr="009A64C0">
        <w:rPr>
          <w:sz w:val="30"/>
          <w:szCs w:val="30"/>
        </w:rPr>
        <w:t>В данной статье речь пойдет о проектной деятельности как</w:t>
      </w:r>
      <w:r w:rsidR="00322A9F" w:rsidRPr="009A64C0">
        <w:rPr>
          <w:sz w:val="30"/>
          <w:szCs w:val="30"/>
        </w:rPr>
        <w:t xml:space="preserve"> направлени</w:t>
      </w:r>
      <w:r w:rsidR="000E2822" w:rsidRPr="009A64C0">
        <w:rPr>
          <w:sz w:val="30"/>
          <w:szCs w:val="30"/>
        </w:rPr>
        <w:t>ю</w:t>
      </w:r>
      <w:r w:rsidR="00322A9F" w:rsidRPr="009A64C0">
        <w:rPr>
          <w:sz w:val="30"/>
          <w:szCs w:val="30"/>
        </w:rPr>
        <w:t xml:space="preserve"> учебно-методической работы со студентами высших учебных заведений.</w:t>
      </w:r>
    </w:p>
    <w:p w14:paraId="6330551A" w14:textId="0949E821" w:rsidR="00804770" w:rsidRPr="009A64C0" w:rsidRDefault="00C5383A" w:rsidP="008E338A">
      <w:pPr>
        <w:spacing w:after="0"/>
        <w:ind w:left="567" w:firstLine="709"/>
        <w:jc w:val="both"/>
        <w:rPr>
          <w:sz w:val="30"/>
          <w:szCs w:val="30"/>
        </w:rPr>
      </w:pPr>
      <w:r w:rsidRPr="009A64C0">
        <w:rPr>
          <w:sz w:val="30"/>
          <w:szCs w:val="30"/>
        </w:rPr>
        <w:t xml:space="preserve">Существует множество определений метода проектов. Остановимся на следующей трактовке, которую дает В.Х. </w:t>
      </w:r>
      <w:proofErr w:type="spellStart"/>
      <w:r w:rsidRPr="009A64C0">
        <w:rPr>
          <w:sz w:val="30"/>
          <w:szCs w:val="30"/>
        </w:rPr>
        <w:t>Килпатрик</w:t>
      </w:r>
      <w:proofErr w:type="spellEnd"/>
      <w:r w:rsidRPr="009A64C0">
        <w:rPr>
          <w:sz w:val="30"/>
          <w:szCs w:val="30"/>
        </w:rPr>
        <w:t xml:space="preserve">: «Метод проектов – метод планирования целесообразной деятельности в связи с разрешением какого-нибудь учебного задания в реальной жизненной обстановке» </w:t>
      </w:r>
      <w:r w:rsidRPr="009A64C0">
        <w:rPr>
          <w:szCs w:val="28"/>
        </w:rPr>
        <w:t>[</w:t>
      </w:r>
      <w:r w:rsidR="00706B6F" w:rsidRPr="009A64C0">
        <w:rPr>
          <w:szCs w:val="28"/>
        </w:rPr>
        <w:t>3</w:t>
      </w:r>
      <w:r w:rsidRPr="009A64C0">
        <w:rPr>
          <w:szCs w:val="28"/>
        </w:rPr>
        <w:t xml:space="preserve">]. </w:t>
      </w:r>
    </w:p>
    <w:p w14:paraId="593A1D8C" w14:textId="09B30B35" w:rsidR="003F4D9C" w:rsidRPr="008E338A" w:rsidRDefault="0086698B" w:rsidP="008E338A">
      <w:pPr>
        <w:spacing w:after="0"/>
        <w:ind w:left="567" w:firstLine="709"/>
        <w:jc w:val="both"/>
        <w:rPr>
          <w:b/>
          <w:bCs/>
          <w:sz w:val="30"/>
          <w:szCs w:val="30"/>
        </w:rPr>
      </w:pPr>
      <w:r w:rsidRPr="009A64C0">
        <w:rPr>
          <w:sz w:val="30"/>
          <w:szCs w:val="30"/>
        </w:rPr>
        <w:t>Рассмотрим преимущества</w:t>
      </w:r>
      <w:r w:rsidRPr="008E338A">
        <w:rPr>
          <w:sz w:val="30"/>
          <w:szCs w:val="30"/>
        </w:rPr>
        <w:t xml:space="preserve"> использования метода проектов </w:t>
      </w:r>
      <w:r w:rsidR="00F31A1B" w:rsidRPr="008E338A">
        <w:rPr>
          <w:sz w:val="30"/>
          <w:szCs w:val="30"/>
        </w:rPr>
        <w:t>в педагогической деятельности</w:t>
      </w:r>
      <w:r w:rsidR="003F4D9C" w:rsidRPr="008E338A">
        <w:rPr>
          <w:sz w:val="30"/>
          <w:szCs w:val="30"/>
        </w:rPr>
        <w:t xml:space="preserve">. Во-первых, </w:t>
      </w:r>
      <w:r w:rsidR="00DA6B0E" w:rsidRPr="008E338A">
        <w:rPr>
          <w:sz w:val="30"/>
          <w:szCs w:val="30"/>
        </w:rPr>
        <w:t xml:space="preserve">отметим </w:t>
      </w:r>
      <w:r w:rsidR="00465020" w:rsidRPr="008E338A">
        <w:rPr>
          <w:sz w:val="30"/>
          <w:szCs w:val="30"/>
        </w:rPr>
        <w:t xml:space="preserve">его </w:t>
      </w:r>
      <w:r w:rsidR="003F4D9C" w:rsidRPr="008E338A">
        <w:rPr>
          <w:sz w:val="30"/>
          <w:szCs w:val="30"/>
        </w:rPr>
        <w:t xml:space="preserve">практикоориентрованность. Студенту предоставляется возможность решить </w:t>
      </w:r>
      <w:r w:rsidR="0009632E" w:rsidRPr="008E338A">
        <w:rPr>
          <w:sz w:val="30"/>
          <w:szCs w:val="30"/>
        </w:rPr>
        <w:t xml:space="preserve">реальную </w:t>
      </w:r>
      <w:r w:rsidR="003F4D9C" w:rsidRPr="008E338A">
        <w:rPr>
          <w:sz w:val="30"/>
          <w:szCs w:val="30"/>
        </w:rPr>
        <w:t>проблемную ситуацию будучи при этом погруженным в искусственно созданную иноязычную среду.</w:t>
      </w:r>
      <w:r w:rsidR="0009632E" w:rsidRPr="008E338A">
        <w:rPr>
          <w:b/>
          <w:bCs/>
          <w:sz w:val="30"/>
          <w:szCs w:val="30"/>
        </w:rPr>
        <w:t xml:space="preserve"> </w:t>
      </w:r>
      <w:r w:rsidR="0009632E" w:rsidRPr="008E338A">
        <w:rPr>
          <w:sz w:val="30"/>
          <w:szCs w:val="30"/>
        </w:rPr>
        <w:t>Во-вторых,</w:t>
      </w:r>
      <w:r w:rsidR="0009632E" w:rsidRPr="008E338A">
        <w:rPr>
          <w:b/>
          <w:bCs/>
          <w:sz w:val="30"/>
          <w:szCs w:val="30"/>
        </w:rPr>
        <w:t xml:space="preserve"> </w:t>
      </w:r>
      <w:r w:rsidR="0009632E" w:rsidRPr="008E338A">
        <w:rPr>
          <w:sz w:val="30"/>
          <w:szCs w:val="30"/>
        </w:rPr>
        <w:t>с</w:t>
      </w:r>
      <w:r w:rsidR="003F4D9C" w:rsidRPr="008E338A">
        <w:rPr>
          <w:sz w:val="30"/>
          <w:szCs w:val="30"/>
        </w:rPr>
        <w:t xml:space="preserve">овмещение творческого и относительно автономного подхода </w:t>
      </w:r>
      <w:r w:rsidR="0009632E" w:rsidRPr="008E338A">
        <w:rPr>
          <w:sz w:val="30"/>
          <w:szCs w:val="30"/>
        </w:rPr>
        <w:t>при выполнении поставленной</w:t>
      </w:r>
      <w:r w:rsidR="003F4D9C" w:rsidRPr="008E338A">
        <w:rPr>
          <w:sz w:val="30"/>
          <w:szCs w:val="30"/>
        </w:rPr>
        <w:t xml:space="preserve"> задачи.</w:t>
      </w:r>
      <w:r w:rsidR="0009632E" w:rsidRPr="008E338A">
        <w:rPr>
          <w:sz w:val="30"/>
          <w:szCs w:val="30"/>
        </w:rPr>
        <w:t xml:space="preserve"> В-третьих, р</w:t>
      </w:r>
      <w:r w:rsidR="003F4D9C" w:rsidRPr="008E338A">
        <w:rPr>
          <w:sz w:val="30"/>
          <w:szCs w:val="30"/>
        </w:rPr>
        <w:t>азвитие навыков межличностного общения</w:t>
      </w:r>
      <w:r w:rsidR="00332D8F" w:rsidRPr="008E338A">
        <w:rPr>
          <w:sz w:val="30"/>
          <w:szCs w:val="30"/>
        </w:rPr>
        <w:t xml:space="preserve"> и аналитических способностей (ввиду анализа, синтеза и рефлексии).</w:t>
      </w:r>
    </w:p>
    <w:p w14:paraId="3E8C4B80" w14:textId="74F09C17" w:rsidR="0009632E" w:rsidRPr="008E338A" w:rsidRDefault="00D44B22" w:rsidP="008E338A">
      <w:pPr>
        <w:spacing w:after="0"/>
        <w:ind w:left="567" w:firstLine="709"/>
        <w:jc w:val="both"/>
        <w:rPr>
          <w:sz w:val="30"/>
          <w:szCs w:val="30"/>
        </w:rPr>
      </w:pPr>
      <w:r w:rsidRPr="008E338A">
        <w:rPr>
          <w:sz w:val="30"/>
          <w:szCs w:val="30"/>
        </w:rPr>
        <w:lastRenderedPageBreak/>
        <w:t>Акцентируем внимание на том</w:t>
      </w:r>
      <w:r w:rsidR="00804770" w:rsidRPr="008E338A">
        <w:rPr>
          <w:sz w:val="30"/>
          <w:szCs w:val="30"/>
        </w:rPr>
        <w:t>, что</w:t>
      </w:r>
      <w:r w:rsidR="0009632E" w:rsidRPr="008E338A">
        <w:rPr>
          <w:sz w:val="30"/>
          <w:szCs w:val="30"/>
        </w:rPr>
        <w:t xml:space="preserve"> </w:t>
      </w:r>
      <w:r w:rsidR="00972404" w:rsidRPr="008E338A">
        <w:rPr>
          <w:sz w:val="30"/>
          <w:szCs w:val="30"/>
        </w:rPr>
        <w:t>преподавател</w:t>
      </w:r>
      <w:r w:rsidR="00DD03EB" w:rsidRPr="008E338A">
        <w:rPr>
          <w:sz w:val="30"/>
          <w:szCs w:val="30"/>
        </w:rPr>
        <w:t>ь играет ключевую роль</w:t>
      </w:r>
      <w:r w:rsidR="00972404" w:rsidRPr="008E338A">
        <w:rPr>
          <w:sz w:val="30"/>
          <w:szCs w:val="30"/>
        </w:rPr>
        <w:t xml:space="preserve"> в</w:t>
      </w:r>
      <w:r w:rsidR="0009632E" w:rsidRPr="008E338A">
        <w:rPr>
          <w:sz w:val="30"/>
          <w:szCs w:val="30"/>
        </w:rPr>
        <w:t xml:space="preserve"> процессе решения проектного задания</w:t>
      </w:r>
      <w:r w:rsidR="00DD03EB" w:rsidRPr="008E338A">
        <w:rPr>
          <w:sz w:val="30"/>
          <w:szCs w:val="30"/>
        </w:rPr>
        <w:t xml:space="preserve">. Он выступает в роли фасилитатора, направляя </w:t>
      </w:r>
      <w:r w:rsidR="00AD19F8" w:rsidRPr="008E338A">
        <w:rPr>
          <w:sz w:val="30"/>
          <w:szCs w:val="30"/>
        </w:rPr>
        <w:t xml:space="preserve">и стимулируя </w:t>
      </w:r>
      <w:r w:rsidR="00DD03EB" w:rsidRPr="008E338A">
        <w:rPr>
          <w:sz w:val="30"/>
          <w:szCs w:val="30"/>
        </w:rPr>
        <w:t>студентов</w:t>
      </w:r>
      <w:r w:rsidR="00AD19F8" w:rsidRPr="008E338A">
        <w:rPr>
          <w:sz w:val="30"/>
          <w:szCs w:val="30"/>
        </w:rPr>
        <w:t>; советчика, предоставляя консультации и поддержку на всех этапах проекта; мотиватора, поддерживая интерес и поощряя творческую инициативу; организатора, распределяя задачи, контролируя выполнение плана и координируя взаимодействие между студентами; оценщика, анализируя результат работы и давая критическую обратную связь; модератора, направляя дискуссию в конструктивное русло и обеспечивая участие всех студентов.</w:t>
      </w:r>
    </w:p>
    <w:p w14:paraId="7DE3B705" w14:textId="54B078E9" w:rsidR="00C5383A" w:rsidRPr="008E338A" w:rsidRDefault="00BA7B60" w:rsidP="008E338A">
      <w:pPr>
        <w:spacing w:after="0"/>
        <w:ind w:left="567" w:firstLine="709"/>
        <w:jc w:val="both"/>
        <w:rPr>
          <w:sz w:val="30"/>
          <w:szCs w:val="30"/>
        </w:rPr>
      </w:pPr>
      <w:r w:rsidRPr="008E338A">
        <w:rPr>
          <w:sz w:val="30"/>
          <w:szCs w:val="30"/>
        </w:rPr>
        <w:t>Наиболее результативным</w:t>
      </w:r>
      <w:r w:rsidR="00BD75D5" w:rsidRPr="008E338A">
        <w:rPr>
          <w:sz w:val="30"/>
          <w:szCs w:val="30"/>
        </w:rPr>
        <w:t xml:space="preserve"> и привлекательным для поколений </w:t>
      </w:r>
      <w:r w:rsidR="00F66CDD" w:rsidRPr="008E338A">
        <w:rPr>
          <w:sz w:val="30"/>
          <w:szCs w:val="30"/>
        </w:rPr>
        <w:t>З</w:t>
      </w:r>
      <w:r w:rsidR="00BD75D5" w:rsidRPr="008E338A">
        <w:rPr>
          <w:sz w:val="30"/>
          <w:szCs w:val="30"/>
        </w:rPr>
        <w:t xml:space="preserve">умеров и </w:t>
      </w:r>
      <w:r w:rsidR="00F66CDD" w:rsidRPr="008E338A">
        <w:rPr>
          <w:sz w:val="30"/>
          <w:szCs w:val="30"/>
        </w:rPr>
        <w:t>А</w:t>
      </w:r>
      <w:r w:rsidR="00BD75D5" w:rsidRPr="008E338A">
        <w:rPr>
          <w:sz w:val="30"/>
          <w:szCs w:val="30"/>
        </w:rPr>
        <w:t xml:space="preserve">льфа видом обучающей проектной деятельности нам видится применение </w:t>
      </w:r>
      <w:proofErr w:type="spellStart"/>
      <w:r w:rsidR="00BD75D5" w:rsidRPr="008E338A">
        <w:rPr>
          <w:sz w:val="30"/>
          <w:szCs w:val="30"/>
        </w:rPr>
        <w:t>видеоблогинга</w:t>
      </w:r>
      <w:proofErr w:type="spellEnd"/>
      <w:r w:rsidR="00BD75D5" w:rsidRPr="008E338A">
        <w:rPr>
          <w:sz w:val="30"/>
          <w:szCs w:val="30"/>
        </w:rPr>
        <w:t xml:space="preserve">. </w:t>
      </w:r>
    </w:p>
    <w:p w14:paraId="3F3AEC4F" w14:textId="659E49D9" w:rsidR="00B10CB1" w:rsidRPr="008E338A" w:rsidRDefault="008405BD" w:rsidP="008E338A">
      <w:pPr>
        <w:spacing w:after="0"/>
        <w:ind w:left="567" w:firstLine="709"/>
        <w:jc w:val="both"/>
        <w:rPr>
          <w:sz w:val="30"/>
          <w:szCs w:val="30"/>
        </w:rPr>
      </w:pPr>
      <w:r w:rsidRPr="008E338A">
        <w:rPr>
          <w:sz w:val="30"/>
          <w:szCs w:val="30"/>
        </w:rPr>
        <w:t xml:space="preserve">Объектом исследования в данной статье является </w:t>
      </w:r>
      <w:proofErr w:type="spellStart"/>
      <w:r w:rsidR="006305C4" w:rsidRPr="008E338A">
        <w:rPr>
          <w:sz w:val="30"/>
          <w:szCs w:val="30"/>
        </w:rPr>
        <w:t>видеоблогинг</w:t>
      </w:r>
      <w:proofErr w:type="spellEnd"/>
      <w:r w:rsidR="006305C4" w:rsidRPr="008E338A">
        <w:rPr>
          <w:sz w:val="30"/>
          <w:szCs w:val="30"/>
        </w:rPr>
        <w:t xml:space="preserve"> </w:t>
      </w:r>
      <w:r w:rsidRPr="008E338A">
        <w:rPr>
          <w:sz w:val="30"/>
          <w:szCs w:val="30"/>
        </w:rPr>
        <w:t>как передовая форма проектного метода.</w:t>
      </w:r>
    </w:p>
    <w:p w14:paraId="6FA4A16D" w14:textId="1BAD623C" w:rsidR="008405BD" w:rsidRPr="008E338A" w:rsidRDefault="008405BD" w:rsidP="008E338A">
      <w:pPr>
        <w:spacing w:after="0"/>
        <w:ind w:left="567" w:firstLine="709"/>
        <w:jc w:val="both"/>
        <w:rPr>
          <w:sz w:val="30"/>
          <w:szCs w:val="30"/>
        </w:rPr>
      </w:pPr>
      <w:r w:rsidRPr="008E338A">
        <w:rPr>
          <w:sz w:val="30"/>
          <w:szCs w:val="30"/>
        </w:rPr>
        <w:t xml:space="preserve">Предмет исследования – </w:t>
      </w:r>
      <w:r w:rsidR="00696690" w:rsidRPr="008E338A">
        <w:rPr>
          <w:sz w:val="30"/>
          <w:szCs w:val="30"/>
        </w:rPr>
        <w:t xml:space="preserve">ряд пробелов в методических рекомендациях для эффективного применения </w:t>
      </w:r>
      <w:proofErr w:type="spellStart"/>
      <w:r w:rsidR="006305C4" w:rsidRPr="008E338A">
        <w:rPr>
          <w:sz w:val="30"/>
          <w:szCs w:val="30"/>
        </w:rPr>
        <w:t>видеоблогинга</w:t>
      </w:r>
      <w:proofErr w:type="spellEnd"/>
      <w:r w:rsidR="00696690" w:rsidRPr="008E338A">
        <w:rPr>
          <w:sz w:val="30"/>
          <w:szCs w:val="30"/>
        </w:rPr>
        <w:t xml:space="preserve"> в качестве формы проектной работы</w:t>
      </w:r>
      <w:r w:rsidR="00F66CDD" w:rsidRPr="008E338A">
        <w:rPr>
          <w:sz w:val="30"/>
          <w:szCs w:val="30"/>
        </w:rPr>
        <w:t xml:space="preserve"> на занятиях по иностранному языку</w:t>
      </w:r>
      <w:r w:rsidR="00696690" w:rsidRPr="008E338A">
        <w:rPr>
          <w:sz w:val="30"/>
          <w:szCs w:val="30"/>
        </w:rPr>
        <w:t>.</w:t>
      </w:r>
    </w:p>
    <w:p w14:paraId="2C332B2B" w14:textId="58038FB8" w:rsidR="00774AE5" w:rsidRPr="008E338A" w:rsidRDefault="00B47A5E" w:rsidP="008E338A">
      <w:pPr>
        <w:spacing w:after="0"/>
        <w:ind w:left="567" w:firstLine="709"/>
        <w:jc w:val="both"/>
        <w:rPr>
          <w:sz w:val="30"/>
          <w:szCs w:val="30"/>
        </w:rPr>
      </w:pPr>
      <w:r w:rsidRPr="008E338A">
        <w:rPr>
          <w:sz w:val="30"/>
          <w:szCs w:val="30"/>
        </w:rPr>
        <w:t>Цель работы – описать структуру проектной работы</w:t>
      </w:r>
      <w:r w:rsidR="000D55AC" w:rsidRPr="008E338A">
        <w:rPr>
          <w:sz w:val="30"/>
          <w:szCs w:val="30"/>
        </w:rPr>
        <w:t xml:space="preserve"> на примере использования фудобзора</w:t>
      </w:r>
      <w:r w:rsidRPr="008E338A">
        <w:rPr>
          <w:sz w:val="30"/>
          <w:szCs w:val="30"/>
        </w:rPr>
        <w:t xml:space="preserve"> </w:t>
      </w:r>
      <w:r w:rsidR="00A574AF" w:rsidRPr="008E338A">
        <w:rPr>
          <w:sz w:val="30"/>
          <w:szCs w:val="30"/>
        </w:rPr>
        <w:t xml:space="preserve">как разновидности </w:t>
      </w:r>
      <w:proofErr w:type="spellStart"/>
      <w:r w:rsidR="00A574AF" w:rsidRPr="008E338A">
        <w:rPr>
          <w:sz w:val="30"/>
          <w:szCs w:val="30"/>
        </w:rPr>
        <w:t>вид</w:t>
      </w:r>
      <w:r w:rsidR="00D44B22" w:rsidRPr="008E338A">
        <w:rPr>
          <w:sz w:val="30"/>
          <w:szCs w:val="30"/>
        </w:rPr>
        <w:t>е</w:t>
      </w:r>
      <w:r w:rsidR="00A574AF" w:rsidRPr="008E338A">
        <w:rPr>
          <w:sz w:val="30"/>
          <w:szCs w:val="30"/>
        </w:rPr>
        <w:t>облогинга</w:t>
      </w:r>
      <w:proofErr w:type="spellEnd"/>
      <w:r w:rsidR="000D55AC" w:rsidRPr="008E338A">
        <w:rPr>
          <w:sz w:val="30"/>
          <w:szCs w:val="30"/>
        </w:rPr>
        <w:t>.</w:t>
      </w:r>
    </w:p>
    <w:p w14:paraId="3462D2E3" w14:textId="25D8FF57" w:rsidR="00923FD2" w:rsidRPr="008E338A" w:rsidRDefault="00FD2280" w:rsidP="008E338A">
      <w:pPr>
        <w:spacing w:after="0"/>
        <w:ind w:left="567"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923FD2" w:rsidRPr="008E338A">
        <w:rPr>
          <w:sz w:val="30"/>
          <w:szCs w:val="30"/>
        </w:rPr>
        <w:t xml:space="preserve">ассмотрим стадии проектной работы на примере применения такой разновидности </w:t>
      </w:r>
      <w:proofErr w:type="spellStart"/>
      <w:r w:rsidR="00923FD2" w:rsidRPr="008E338A">
        <w:rPr>
          <w:sz w:val="30"/>
          <w:szCs w:val="30"/>
        </w:rPr>
        <w:t>видеоблогинга</w:t>
      </w:r>
      <w:proofErr w:type="spellEnd"/>
      <w:r w:rsidR="00923FD2" w:rsidRPr="008E338A">
        <w:rPr>
          <w:sz w:val="30"/>
          <w:szCs w:val="30"/>
        </w:rPr>
        <w:t xml:space="preserve"> как </w:t>
      </w:r>
      <w:proofErr w:type="spellStart"/>
      <w:r w:rsidR="00923FD2" w:rsidRPr="008E338A">
        <w:rPr>
          <w:sz w:val="30"/>
          <w:szCs w:val="30"/>
        </w:rPr>
        <w:t>фудобзор</w:t>
      </w:r>
      <w:proofErr w:type="spellEnd"/>
      <w:r w:rsidR="00923FD2" w:rsidRPr="008E338A">
        <w:rPr>
          <w:sz w:val="30"/>
          <w:szCs w:val="30"/>
        </w:rPr>
        <w:t>.</w:t>
      </w:r>
    </w:p>
    <w:p w14:paraId="49175614" w14:textId="77777777" w:rsidR="00617E9F" w:rsidRPr="008E338A" w:rsidRDefault="00923FD2" w:rsidP="009A64C0">
      <w:pPr>
        <w:pStyle w:val="a3"/>
        <w:numPr>
          <w:ilvl w:val="0"/>
          <w:numId w:val="4"/>
        </w:numPr>
        <w:spacing w:after="0"/>
        <w:ind w:left="567" w:firstLine="709"/>
        <w:jc w:val="both"/>
        <w:rPr>
          <w:sz w:val="30"/>
          <w:szCs w:val="30"/>
        </w:rPr>
      </w:pPr>
      <w:r w:rsidRPr="008E338A">
        <w:rPr>
          <w:i/>
          <w:iCs/>
          <w:sz w:val="30"/>
          <w:szCs w:val="30"/>
        </w:rPr>
        <w:t>Написание</w:t>
      </w:r>
      <w:r w:rsidR="004C33ED" w:rsidRPr="008E338A">
        <w:rPr>
          <w:i/>
          <w:iCs/>
          <w:sz w:val="30"/>
          <w:szCs w:val="30"/>
        </w:rPr>
        <w:t xml:space="preserve"> </w:t>
      </w:r>
      <w:r w:rsidRPr="008E338A">
        <w:rPr>
          <w:i/>
          <w:iCs/>
          <w:sz w:val="30"/>
          <w:szCs w:val="30"/>
        </w:rPr>
        <w:t>скрипта, соответствующего поставленной</w:t>
      </w:r>
      <w:r w:rsidR="00BC66FC" w:rsidRPr="008E338A">
        <w:rPr>
          <w:i/>
          <w:iCs/>
          <w:sz w:val="30"/>
          <w:szCs w:val="30"/>
        </w:rPr>
        <w:t xml:space="preserve"> педагогической</w:t>
      </w:r>
      <w:r w:rsidRPr="008E338A">
        <w:rPr>
          <w:i/>
          <w:iCs/>
          <w:sz w:val="30"/>
          <w:szCs w:val="30"/>
        </w:rPr>
        <w:t xml:space="preserve"> задаче</w:t>
      </w:r>
      <w:r w:rsidRPr="008E338A">
        <w:rPr>
          <w:sz w:val="30"/>
          <w:szCs w:val="30"/>
        </w:rPr>
        <w:t>.</w:t>
      </w:r>
      <w:r w:rsidR="004C33ED" w:rsidRPr="008E338A">
        <w:rPr>
          <w:sz w:val="30"/>
          <w:szCs w:val="30"/>
        </w:rPr>
        <w:t xml:space="preserve"> Под педагогической задачей понимается </w:t>
      </w:r>
      <w:r w:rsidR="00504C70" w:rsidRPr="008E338A">
        <w:rPr>
          <w:sz w:val="30"/>
          <w:szCs w:val="30"/>
        </w:rPr>
        <w:t xml:space="preserve">определенная педагогическая проблема, решение которой предусматривает изучение и применение на практике конкретного языкового материала. </w:t>
      </w:r>
      <w:r w:rsidR="009F3E28" w:rsidRPr="008E338A">
        <w:rPr>
          <w:sz w:val="30"/>
          <w:szCs w:val="30"/>
        </w:rPr>
        <w:t>В качестве объекта работы преподаватель отбирает только те лингвистические феномены, которые были пройдены в рамках изучаемой темы. Однако, в случае проектной работы студент обращается к исследования языковых явлений преимущественно самостоятельно.</w:t>
      </w:r>
      <w:r w:rsidR="00617E9F" w:rsidRPr="008E338A">
        <w:rPr>
          <w:sz w:val="30"/>
          <w:szCs w:val="30"/>
        </w:rPr>
        <w:t xml:space="preserve"> </w:t>
      </w:r>
    </w:p>
    <w:p w14:paraId="65C95280" w14:textId="50EB81BE" w:rsidR="00AE0BB4" w:rsidRPr="008E338A" w:rsidRDefault="00AE0BB4" w:rsidP="008E338A">
      <w:pPr>
        <w:pStyle w:val="a3"/>
        <w:spacing w:after="0"/>
        <w:ind w:left="567"/>
        <w:jc w:val="both"/>
        <w:rPr>
          <w:sz w:val="30"/>
          <w:szCs w:val="30"/>
        </w:rPr>
      </w:pPr>
      <w:r w:rsidRPr="008E338A">
        <w:rPr>
          <w:sz w:val="30"/>
          <w:szCs w:val="30"/>
        </w:rPr>
        <w:t>Рассмотрим этапы работы над решением конкретной педагогической задачи. Предположим, что она состоит в следующем:</w:t>
      </w:r>
      <w:r w:rsidR="00785BAB" w:rsidRPr="008E338A">
        <w:rPr>
          <w:sz w:val="30"/>
          <w:szCs w:val="30"/>
        </w:rPr>
        <w:t xml:space="preserve"> определить набор прилагательных с положительной и отрицательной оценкой, образованных деривационным способом.</w:t>
      </w:r>
    </w:p>
    <w:p w14:paraId="60180935" w14:textId="264B84BD" w:rsidR="00923FD2" w:rsidRPr="008E338A" w:rsidRDefault="00617E9F" w:rsidP="008E338A">
      <w:pPr>
        <w:pStyle w:val="a3"/>
        <w:spacing w:after="0"/>
        <w:ind w:left="567"/>
        <w:jc w:val="both"/>
        <w:rPr>
          <w:sz w:val="30"/>
          <w:szCs w:val="30"/>
        </w:rPr>
      </w:pPr>
      <w:r w:rsidRPr="008E338A">
        <w:rPr>
          <w:sz w:val="30"/>
          <w:szCs w:val="30"/>
        </w:rPr>
        <w:t xml:space="preserve">Написание сценария предваряется отбором преподавателем </w:t>
      </w:r>
      <w:proofErr w:type="spellStart"/>
      <w:r w:rsidRPr="008E338A">
        <w:rPr>
          <w:sz w:val="30"/>
          <w:szCs w:val="30"/>
        </w:rPr>
        <w:t>фудобзоров</w:t>
      </w:r>
      <w:proofErr w:type="spellEnd"/>
      <w:r w:rsidRPr="008E338A">
        <w:rPr>
          <w:sz w:val="30"/>
          <w:szCs w:val="30"/>
        </w:rPr>
        <w:t>, отвечающим уровню языковой компетенции студентов и поставленной задаче. Студенты, в свою очередь, работают с предоставленным материалом: просматривают видеоролик</w:t>
      </w:r>
      <w:r w:rsidR="00042CE9" w:rsidRPr="008E338A">
        <w:rPr>
          <w:sz w:val="30"/>
          <w:szCs w:val="30"/>
        </w:rPr>
        <w:t>и</w:t>
      </w:r>
      <w:r w:rsidR="0043423F" w:rsidRPr="008E338A">
        <w:rPr>
          <w:sz w:val="30"/>
          <w:szCs w:val="30"/>
        </w:rPr>
        <w:t>, работают со скриптом</w:t>
      </w:r>
      <w:r w:rsidR="00042CE9" w:rsidRPr="008E338A">
        <w:rPr>
          <w:sz w:val="30"/>
          <w:szCs w:val="30"/>
        </w:rPr>
        <w:t xml:space="preserve"> и создают свой сценарий фудобзора, интегрируя выделенные языковые единицы в структуру текста.</w:t>
      </w:r>
      <w:r w:rsidR="009F3E28" w:rsidRPr="008E338A">
        <w:rPr>
          <w:sz w:val="30"/>
          <w:szCs w:val="30"/>
        </w:rPr>
        <w:t xml:space="preserve"> </w:t>
      </w:r>
      <w:r w:rsidR="00504C70" w:rsidRPr="008E338A">
        <w:rPr>
          <w:sz w:val="30"/>
          <w:szCs w:val="30"/>
        </w:rPr>
        <w:t xml:space="preserve"> </w:t>
      </w:r>
    </w:p>
    <w:p w14:paraId="46CDDB77" w14:textId="2E10F4A4" w:rsidR="00A32254" w:rsidRPr="008E338A" w:rsidRDefault="00923FD2" w:rsidP="009A64C0">
      <w:pPr>
        <w:pStyle w:val="a3"/>
        <w:numPr>
          <w:ilvl w:val="0"/>
          <w:numId w:val="4"/>
        </w:numPr>
        <w:spacing w:after="0"/>
        <w:ind w:left="567" w:firstLine="709"/>
        <w:jc w:val="both"/>
        <w:rPr>
          <w:i/>
          <w:iCs/>
          <w:sz w:val="30"/>
          <w:szCs w:val="30"/>
        </w:rPr>
      </w:pPr>
      <w:r w:rsidRPr="008E338A">
        <w:rPr>
          <w:i/>
          <w:iCs/>
          <w:sz w:val="30"/>
          <w:szCs w:val="30"/>
        </w:rPr>
        <w:lastRenderedPageBreak/>
        <w:t>Фонетическая тренировка материала.</w:t>
      </w:r>
      <w:r w:rsidR="005814A3" w:rsidRPr="008E338A">
        <w:rPr>
          <w:i/>
          <w:iCs/>
          <w:sz w:val="30"/>
          <w:szCs w:val="30"/>
        </w:rPr>
        <w:t xml:space="preserve"> </w:t>
      </w:r>
      <w:r w:rsidR="005814A3" w:rsidRPr="008E338A">
        <w:rPr>
          <w:sz w:val="30"/>
          <w:szCs w:val="30"/>
        </w:rPr>
        <w:t xml:space="preserve">Студенты осуществляют отработку фонетических навыков на уже знакомом по предыдущему этапу материале. В ходе активного слушания они вычленяют смысловые блоки и создают интонационный рисунок текста. </w:t>
      </w:r>
      <w:r w:rsidR="00382BAF" w:rsidRPr="008E338A">
        <w:rPr>
          <w:sz w:val="30"/>
          <w:szCs w:val="30"/>
        </w:rPr>
        <w:t>Работа на данно</w:t>
      </w:r>
      <w:r w:rsidR="00AA279F" w:rsidRPr="008E338A">
        <w:rPr>
          <w:sz w:val="30"/>
          <w:szCs w:val="30"/>
        </w:rPr>
        <w:t>й</w:t>
      </w:r>
      <w:r w:rsidR="00382BAF" w:rsidRPr="008E338A">
        <w:rPr>
          <w:sz w:val="30"/>
          <w:szCs w:val="30"/>
        </w:rPr>
        <w:t xml:space="preserve"> </w:t>
      </w:r>
      <w:r w:rsidR="00AA279F" w:rsidRPr="008E338A">
        <w:rPr>
          <w:sz w:val="30"/>
          <w:szCs w:val="30"/>
        </w:rPr>
        <w:t>стадии</w:t>
      </w:r>
      <w:r w:rsidR="00382BAF" w:rsidRPr="008E338A">
        <w:rPr>
          <w:sz w:val="30"/>
          <w:szCs w:val="30"/>
        </w:rPr>
        <w:t xml:space="preserve"> сопровождается более активной вовлеченностью преподавателя, </w:t>
      </w:r>
      <w:r w:rsidR="00AB2CB7" w:rsidRPr="008E338A">
        <w:rPr>
          <w:sz w:val="30"/>
          <w:szCs w:val="30"/>
        </w:rPr>
        <w:t xml:space="preserve">что особенно актуально для студентов </w:t>
      </w:r>
      <w:r w:rsidR="00382BAF" w:rsidRPr="008E338A">
        <w:rPr>
          <w:sz w:val="30"/>
          <w:szCs w:val="30"/>
        </w:rPr>
        <w:t>неязыковых специальностей</w:t>
      </w:r>
      <w:r w:rsidR="00AB2CB7" w:rsidRPr="008E338A">
        <w:rPr>
          <w:sz w:val="30"/>
          <w:szCs w:val="30"/>
        </w:rPr>
        <w:t xml:space="preserve">, где </w:t>
      </w:r>
      <w:r w:rsidR="00382BAF" w:rsidRPr="008E338A">
        <w:rPr>
          <w:sz w:val="30"/>
          <w:szCs w:val="30"/>
        </w:rPr>
        <w:t>на формирование фонетических навыков</w:t>
      </w:r>
      <w:r w:rsidR="00AB2CB7" w:rsidRPr="008E338A">
        <w:rPr>
          <w:sz w:val="30"/>
          <w:szCs w:val="30"/>
        </w:rPr>
        <w:t xml:space="preserve"> отводится меньше часов</w:t>
      </w:r>
      <w:r w:rsidR="00F66CDD" w:rsidRPr="008E338A">
        <w:rPr>
          <w:sz w:val="30"/>
          <w:szCs w:val="30"/>
        </w:rPr>
        <w:t>, чем для студентов, у которых иностранный язык относится к профильным предметам</w:t>
      </w:r>
      <w:r w:rsidR="00382BAF" w:rsidRPr="008E338A">
        <w:rPr>
          <w:sz w:val="30"/>
          <w:szCs w:val="30"/>
        </w:rPr>
        <w:t>.</w:t>
      </w:r>
    </w:p>
    <w:p w14:paraId="34D1352A" w14:textId="68E70B4D" w:rsidR="00923FD2" w:rsidRPr="008E338A" w:rsidRDefault="00923FD2" w:rsidP="009A64C0">
      <w:pPr>
        <w:pStyle w:val="a3"/>
        <w:numPr>
          <w:ilvl w:val="0"/>
          <w:numId w:val="4"/>
        </w:numPr>
        <w:spacing w:after="0"/>
        <w:ind w:left="567" w:firstLine="709"/>
        <w:jc w:val="both"/>
        <w:rPr>
          <w:sz w:val="30"/>
          <w:szCs w:val="30"/>
        </w:rPr>
      </w:pPr>
      <w:r w:rsidRPr="008E338A">
        <w:rPr>
          <w:i/>
          <w:iCs/>
          <w:sz w:val="30"/>
          <w:szCs w:val="30"/>
        </w:rPr>
        <w:t>Съемка видеоролика.</w:t>
      </w:r>
      <w:r w:rsidR="00377E0C" w:rsidRPr="008E338A">
        <w:rPr>
          <w:i/>
          <w:iCs/>
          <w:sz w:val="30"/>
          <w:szCs w:val="30"/>
        </w:rPr>
        <w:t xml:space="preserve"> </w:t>
      </w:r>
      <w:r w:rsidR="00F52CD2" w:rsidRPr="008E338A">
        <w:rPr>
          <w:sz w:val="30"/>
          <w:szCs w:val="30"/>
        </w:rPr>
        <w:t>Необходимо подчеркнуть</w:t>
      </w:r>
      <w:r w:rsidR="00377E0C" w:rsidRPr="008E338A">
        <w:rPr>
          <w:sz w:val="30"/>
          <w:szCs w:val="30"/>
        </w:rPr>
        <w:t xml:space="preserve">, что на данной стадии </w:t>
      </w:r>
      <w:r w:rsidR="00674957" w:rsidRPr="008E338A">
        <w:rPr>
          <w:sz w:val="30"/>
          <w:szCs w:val="30"/>
        </w:rPr>
        <w:t xml:space="preserve">работы над проектом </w:t>
      </w:r>
      <w:r w:rsidR="00F52CD2" w:rsidRPr="008E338A">
        <w:rPr>
          <w:sz w:val="30"/>
          <w:szCs w:val="30"/>
        </w:rPr>
        <w:t>важно</w:t>
      </w:r>
      <w:r w:rsidR="00674957" w:rsidRPr="008E338A">
        <w:rPr>
          <w:sz w:val="30"/>
          <w:szCs w:val="30"/>
        </w:rPr>
        <w:t xml:space="preserve"> учитывать профиль студентов. </w:t>
      </w:r>
      <w:r w:rsidR="007C71DE" w:rsidRPr="008E338A">
        <w:rPr>
          <w:sz w:val="30"/>
          <w:szCs w:val="30"/>
        </w:rPr>
        <w:t>Например, будущи</w:t>
      </w:r>
      <w:r w:rsidR="00693547" w:rsidRPr="008E338A">
        <w:rPr>
          <w:sz w:val="30"/>
          <w:szCs w:val="30"/>
        </w:rPr>
        <w:t>м</w:t>
      </w:r>
      <w:r w:rsidR="007C71DE" w:rsidRPr="008E338A">
        <w:rPr>
          <w:sz w:val="30"/>
          <w:szCs w:val="30"/>
        </w:rPr>
        <w:t xml:space="preserve"> специалист</w:t>
      </w:r>
      <w:r w:rsidR="00693547" w:rsidRPr="008E338A">
        <w:rPr>
          <w:sz w:val="30"/>
          <w:szCs w:val="30"/>
        </w:rPr>
        <w:t>ам</w:t>
      </w:r>
      <w:r w:rsidR="007C71DE" w:rsidRPr="008E338A">
        <w:rPr>
          <w:sz w:val="30"/>
          <w:szCs w:val="30"/>
        </w:rPr>
        <w:t xml:space="preserve"> в сфере</w:t>
      </w:r>
      <w:r w:rsidR="00C77252" w:rsidRPr="008E338A">
        <w:rPr>
          <w:sz w:val="30"/>
          <w:szCs w:val="30"/>
        </w:rPr>
        <w:t xml:space="preserve"> рекламы </w:t>
      </w:r>
      <w:r w:rsidR="00693547" w:rsidRPr="008E338A">
        <w:rPr>
          <w:sz w:val="30"/>
          <w:szCs w:val="30"/>
        </w:rPr>
        <w:t>преподаватель может порекомендовать</w:t>
      </w:r>
      <w:r w:rsidR="00C77252" w:rsidRPr="008E338A">
        <w:rPr>
          <w:sz w:val="30"/>
          <w:szCs w:val="30"/>
        </w:rPr>
        <w:t xml:space="preserve"> обратить больше внимания на </w:t>
      </w:r>
      <w:r w:rsidR="00693547" w:rsidRPr="008E338A">
        <w:rPr>
          <w:sz w:val="30"/>
          <w:szCs w:val="30"/>
        </w:rPr>
        <w:t>«</w:t>
      </w:r>
      <w:proofErr w:type="spellStart"/>
      <w:r w:rsidR="00C77252" w:rsidRPr="008E338A">
        <w:rPr>
          <w:sz w:val="30"/>
          <w:szCs w:val="30"/>
        </w:rPr>
        <w:t>подсъем</w:t>
      </w:r>
      <w:proofErr w:type="spellEnd"/>
      <w:r w:rsidR="00693547" w:rsidRPr="008E338A">
        <w:rPr>
          <w:sz w:val="30"/>
          <w:szCs w:val="30"/>
        </w:rPr>
        <w:t>»</w:t>
      </w:r>
      <w:r w:rsidR="00C77252" w:rsidRPr="008E338A">
        <w:rPr>
          <w:sz w:val="30"/>
          <w:szCs w:val="30"/>
        </w:rPr>
        <w:t xml:space="preserve"> </w:t>
      </w:r>
      <w:r w:rsidR="00DC1C48" w:rsidRPr="008E338A">
        <w:rPr>
          <w:sz w:val="30"/>
          <w:szCs w:val="30"/>
        </w:rPr>
        <w:t xml:space="preserve">продукта фудобзора </w:t>
      </w:r>
      <w:r w:rsidR="00C77252" w:rsidRPr="008E338A">
        <w:rPr>
          <w:sz w:val="30"/>
          <w:szCs w:val="30"/>
        </w:rPr>
        <w:t xml:space="preserve">(съемка дополнительного видеоматериала </w:t>
      </w:r>
      <w:r w:rsidR="00693547" w:rsidRPr="008E338A">
        <w:rPr>
          <w:sz w:val="30"/>
          <w:szCs w:val="30"/>
        </w:rPr>
        <w:t>при нехватке планов для монтажа</w:t>
      </w:r>
      <w:r w:rsidR="00C77252" w:rsidRPr="008E338A">
        <w:rPr>
          <w:sz w:val="30"/>
          <w:szCs w:val="30"/>
        </w:rPr>
        <w:t>)</w:t>
      </w:r>
      <w:r w:rsidR="00693547" w:rsidRPr="008E338A">
        <w:rPr>
          <w:sz w:val="30"/>
          <w:szCs w:val="30"/>
        </w:rPr>
        <w:t>, а именно на грамотно выстроенную презентацию</w:t>
      </w:r>
      <w:r w:rsidR="00DC1C48" w:rsidRPr="008E338A">
        <w:rPr>
          <w:sz w:val="30"/>
          <w:szCs w:val="30"/>
        </w:rPr>
        <w:t>: создание композиции, освещение, угол съемки, фокусировк</w:t>
      </w:r>
      <w:r w:rsidR="00D44B22" w:rsidRPr="008E338A">
        <w:rPr>
          <w:sz w:val="30"/>
          <w:szCs w:val="30"/>
        </w:rPr>
        <w:t>у</w:t>
      </w:r>
      <w:r w:rsidR="00693547" w:rsidRPr="008E338A">
        <w:rPr>
          <w:sz w:val="30"/>
          <w:szCs w:val="30"/>
        </w:rPr>
        <w:t>.</w:t>
      </w:r>
    </w:p>
    <w:p w14:paraId="0BDE1C6D" w14:textId="48E9182D" w:rsidR="00923FD2" w:rsidRPr="008E338A" w:rsidRDefault="00923FD2" w:rsidP="009A64C0">
      <w:pPr>
        <w:pStyle w:val="a3"/>
        <w:numPr>
          <w:ilvl w:val="0"/>
          <w:numId w:val="4"/>
        </w:numPr>
        <w:spacing w:after="0"/>
        <w:ind w:left="567" w:firstLine="709"/>
        <w:jc w:val="both"/>
        <w:rPr>
          <w:i/>
          <w:iCs/>
          <w:sz w:val="30"/>
          <w:szCs w:val="30"/>
        </w:rPr>
      </w:pPr>
      <w:r w:rsidRPr="008E338A">
        <w:rPr>
          <w:i/>
          <w:iCs/>
          <w:sz w:val="30"/>
          <w:szCs w:val="30"/>
        </w:rPr>
        <w:t>Монтаж видеоролика.</w:t>
      </w:r>
      <w:r w:rsidR="007C71DE" w:rsidRPr="008E338A">
        <w:rPr>
          <w:i/>
          <w:iCs/>
          <w:sz w:val="30"/>
          <w:szCs w:val="30"/>
        </w:rPr>
        <w:t xml:space="preserve"> </w:t>
      </w:r>
      <w:r w:rsidR="007C71DE" w:rsidRPr="008E338A">
        <w:rPr>
          <w:sz w:val="30"/>
          <w:szCs w:val="30"/>
        </w:rPr>
        <w:t xml:space="preserve">На </w:t>
      </w:r>
      <w:r w:rsidR="00AA279F" w:rsidRPr="008E338A">
        <w:rPr>
          <w:sz w:val="30"/>
          <w:szCs w:val="30"/>
        </w:rPr>
        <w:t>текущей</w:t>
      </w:r>
      <w:r w:rsidR="007C71DE" w:rsidRPr="008E338A">
        <w:rPr>
          <w:sz w:val="30"/>
          <w:szCs w:val="30"/>
        </w:rPr>
        <w:t xml:space="preserve"> стадии все ранее созданные компоненты собираются в готовый продукт. К таковым относятся нарезка и «склейка» отснятого видеоматериала, наложение звуковой дорожки и закадрового голоса, визуальных эффектов, субтитров, титров.</w:t>
      </w:r>
    </w:p>
    <w:p w14:paraId="2151629D" w14:textId="1E3DFFC7" w:rsidR="00923FD2" w:rsidRPr="00FD2280" w:rsidRDefault="00923FD2" w:rsidP="009A64C0">
      <w:pPr>
        <w:pStyle w:val="a3"/>
        <w:numPr>
          <w:ilvl w:val="0"/>
          <w:numId w:val="4"/>
        </w:numPr>
        <w:spacing w:after="0"/>
        <w:ind w:left="567" w:firstLine="709"/>
        <w:jc w:val="both"/>
        <w:rPr>
          <w:i/>
          <w:iCs/>
          <w:sz w:val="30"/>
          <w:szCs w:val="30"/>
        </w:rPr>
      </w:pPr>
      <w:r w:rsidRPr="008E338A">
        <w:rPr>
          <w:i/>
          <w:iCs/>
          <w:sz w:val="30"/>
          <w:szCs w:val="30"/>
        </w:rPr>
        <w:t>Размещение видеоролика на выбранной платформе.</w:t>
      </w:r>
      <w:r w:rsidR="00C14D09" w:rsidRPr="008E338A">
        <w:rPr>
          <w:i/>
          <w:iCs/>
          <w:sz w:val="30"/>
          <w:szCs w:val="30"/>
        </w:rPr>
        <w:t xml:space="preserve"> </w:t>
      </w:r>
      <w:r w:rsidR="00AA279F" w:rsidRPr="008E338A">
        <w:rPr>
          <w:sz w:val="30"/>
          <w:szCs w:val="30"/>
        </w:rPr>
        <w:t>Данную</w:t>
      </w:r>
      <w:r w:rsidR="00C14D09" w:rsidRPr="008E338A">
        <w:rPr>
          <w:sz w:val="30"/>
          <w:szCs w:val="30"/>
        </w:rPr>
        <w:t xml:space="preserve"> </w:t>
      </w:r>
      <w:r w:rsidR="00AA279F" w:rsidRPr="008E338A">
        <w:rPr>
          <w:sz w:val="30"/>
          <w:szCs w:val="30"/>
        </w:rPr>
        <w:t>стадию</w:t>
      </w:r>
      <w:r w:rsidR="00C14D09" w:rsidRPr="008E338A">
        <w:rPr>
          <w:sz w:val="30"/>
          <w:szCs w:val="30"/>
        </w:rPr>
        <w:t xml:space="preserve"> мы относим к опциональным, однако, </w:t>
      </w:r>
      <w:r w:rsidR="00AA279F" w:rsidRPr="008E338A">
        <w:rPr>
          <w:sz w:val="30"/>
          <w:szCs w:val="30"/>
        </w:rPr>
        <w:t>она</w:t>
      </w:r>
      <w:r w:rsidR="00C14D09" w:rsidRPr="008E338A">
        <w:rPr>
          <w:sz w:val="30"/>
          <w:szCs w:val="30"/>
        </w:rPr>
        <w:t xml:space="preserve"> является логическим завершением проектного метода</w:t>
      </w:r>
      <w:r w:rsidR="009612F4" w:rsidRPr="008E338A">
        <w:rPr>
          <w:sz w:val="30"/>
          <w:szCs w:val="30"/>
        </w:rPr>
        <w:t xml:space="preserve"> и</w:t>
      </w:r>
      <w:r w:rsidR="00C14D09" w:rsidRPr="008E338A">
        <w:rPr>
          <w:sz w:val="30"/>
          <w:szCs w:val="30"/>
        </w:rPr>
        <w:t xml:space="preserve"> предоставля</w:t>
      </w:r>
      <w:r w:rsidR="009612F4" w:rsidRPr="008E338A">
        <w:rPr>
          <w:sz w:val="30"/>
          <w:szCs w:val="30"/>
        </w:rPr>
        <w:t>ет</w:t>
      </w:r>
      <w:r w:rsidR="00C14D09" w:rsidRPr="008E338A">
        <w:rPr>
          <w:sz w:val="30"/>
          <w:szCs w:val="30"/>
        </w:rPr>
        <w:t xml:space="preserve"> дополнительную возможность для развития профессиональных компетенций</w:t>
      </w:r>
      <w:r w:rsidR="009612F4" w:rsidRPr="008E338A">
        <w:rPr>
          <w:sz w:val="30"/>
          <w:szCs w:val="30"/>
        </w:rPr>
        <w:t xml:space="preserve">. Наиболее подходящей платформой для размещения полученного продукта в виде фудобзора мы видим </w:t>
      </w:r>
      <w:r w:rsidR="009612F4" w:rsidRPr="008E338A">
        <w:rPr>
          <w:sz w:val="30"/>
          <w:szCs w:val="30"/>
          <w:lang w:val="en-US"/>
        </w:rPr>
        <w:t>YouTube</w:t>
      </w:r>
      <w:r w:rsidR="009612F4" w:rsidRPr="008E338A">
        <w:rPr>
          <w:sz w:val="30"/>
          <w:szCs w:val="30"/>
        </w:rPr>
        <w:t>, т.к. общая тенденция видеоблогов заключается в съемке «</w:t>
      </w:r>
      <w:proofErr w:type="spellStart"/>
      <w:r w:rsidR="009612F4" w:rsidRPr="008E338A">
        <w:rPr>
          <w:sz w:val="30"/>
          <w:szCs w:val="30"/>
        </w:rPr>
        <w:t>лайф</w:t>
      </w:r>
      <w:proofErr w:type="spellEnd"/>
      <w:r w:rsidR="009612F4" w:rsidRPr="008E338A">
        <w:rPr>
          <w:sz w:val="30"/>
          <w:szCs w:val="30"/>
        </w:rPr>
        <w:t>-стайл» контента. Соответственно, язык представляется в живом контексте, а видеоролик связывает аудиторное занятие с реальным миром.</w:t>
      </w:r>
    </w:p>
    <w:p w14:paraId="6AAE8146" w14:textId="48B44476" w:rsidR="00304EB9" w:rsidRDefault="00FD2280" w:rsidP="00FD2280">
      <w:pPr>
        <w:spacing w:after="0"/>
        <w:ind w:left="567" w:firstLine="709"/>
        <w:jc w:val="both"/>
        <w:rPr>
          <w:sz w:val="30"/>
          <w:szCs w:val="30"/>
        </w:rPr>
      </w:pPr>
      <w:r w:rsidRPr="00FD2280">
        <w:rPr>
          <w:sz w:val="30"/>
          <w:szCs w:val="30"/>
        </w:rPr>
        <w:t xml:space="preserve">Данная структура ярко демонстрирует междисциплинарность проектного метода. Языковой компонент позволяет погрузится в культуру страны изучаемого языка, способствует тренировке навыков работы с текстом, предоставляет возможность языковой практики. Технический компонент, заключающийся в съемке, выставлении света, монтаже и загрузке видеоролика в Сеть, а также медийный компонент, пронизывающий все стадии работы над проектом, начиная от планирования сценария до выбора платформы и времени размещения видеоролика, позволяет применить на практике знания, умения и навыки, полученные при освоении профильных дисциплин. Таким образом, мы предполагаем, применение </w:t>
      </w:r>
      <w:proofErr w:type="spellStart"/>
      <w:r w:rsidRPr="00FD2280">
        <w:rPr>
          <w:sz w:val="30"/>
          <w:szCs w:val="30"/>
        </w:rPr>
        <w:t>видеоблогинга</w:t>
      </w:r>
      <w:proofErr w:type="spellEnd"/>
      <w:r w:rsidRPr="00FD2280">
        <w:rPr>
          <w:sz w:val="30"/>
          <w:szCs w:val="30"/>
        </w:rPr>
        <w:t xml:space="preserve"> в проектном </w:t>
      </w:r>
      <w:r w:rsidRPr="00FD2280">
        <w:rPr>
          <w:sz w:val="30"/>
          <w:szCs w:val="30"/>
        </w:rPr>
        <w:lastRenderedPageBreak/>
        <w:t xml:space="preserve">методе будет иметь наибольшую результативность при включении его в образовательную программу по направлениям «Маркетинг», «Журналистика», «Реклама и связи с общественностью».  </w:t>
      </w:r>
    </w:p>
    <w:p w14:paraId="640D4A5B" w14:textId="77777777" w:rsidR="00FD2280" w:rsidRPr="00FD2280" w:rsidRDefault="00FD2280" w:rsidP="00FD2280">
      <w:pPr>
        <w:spacing w:after="0"/>
        <w:ind w:left="567" w:firstLine="709"/>
        <w:jc w:val="both"/>
        <w:rPr>
          <w:sz w:val="30"/>
          <w:szCs w:val="30"/>
        </w:rPr>
      </w:pPr>
    </w:p>
    <w:p w14:paraId="4314D1B6" w14:textId="0A81CE15" w:rsidR="00304EB9" w:rsidRDefault="008E338A" w:rsidP="008E338A">
      <w:pPr>
        <w:pStyle w:val="a3"/>
        <w:spacing w:after="0"/>
        <w:ind w:left="567" w:firstLine="709"/>
        <w:jc w:val="center"/>
        <w:rPr>
          <w:b/>
          <w:bCs/>
          <w:szCs w:val="28"/>
        </w:rPr>
      </w:pPr>
      <w:r w:rsidRPr="001814E2">
        <w:rPr>
          <w:b/>
          <w:bCs/>
          <w:szCs w:val="28"/>
        </w:rPr>
        <w:t>Литература</w:t>
      </w:r>
    </w:p>
    <w:p w14:paraId="7459CE17" w14:textId="77777777" w:rsidR="005F3804" w:rsidRPr="001814E2" w:rsidRDefault="005F3804" w:rsidP="008E338A">
      <w:pPr>
        <w:pStyle w:val="a3"/>
        <w:spacing w:after="0"/>
        <w:ind w:left="567" w:firstLine="709"/>
        <w:jc w:val="center"/>
        <w:rPr>
          <w:b/>
          <w:bCs/>
          <w:szCs w:val="28"/>
        </w:rPr>
      </w:pPr>
    </w:p>
    <w:p w14:paraId="6CC53FE0" w14:textId="637E0614" w:rsidR="00304EB9" w:rsidRDefault="00340008" w:rsidP="005F3804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szCs w:val="28"/>
        </w:rPr>
      </w:pPr>
      <w:r w:rsidRPr="00340008">
        <w:rPr>
          <w:szCs w:val="28"/>
        </w:rPr>
        <w:t xml:space="preserve">Зимняя И. А. Ключевые компетенции – новая парадигма результата образования // Эксперимент и инновации в школе. 2009. №2. URL: </w:t>
      </w:r>
      <w:hyperlink r:id="rId5" w:history="1">
        <w:r w:rsidRPr="00340008">
          <w:rPr>
            <w:rStyle w:val="a4"/>
            <w:color w:val="000000" w:themeColor="text1"/>
            <w:szCs w:val="28"/>
            <w:u w:val="none"/>
          </w:rPr>
          <w:t>https://cyberleninka.ru/article/n/klyuchevye-kompetentsii-novaya-paradigma-rezultata-obrazovaniya</w:t>
        </w:r>
      </w:hyperlink>
      <w:r w:rsidRPr="00340008">
        <w:rPr>
          <w:szCs w:val="28"/>
        </w:rPr>
        <w:t xml:space="preserve"> </w:t>
      </w:r>
      <w:r w:rsidR="00706B6F" w:rsidRPr="00706B6F">
        <w:rPr>
          <w:szCs w:val="28"/>
        </w:rPr>
        <w:t>(дата обращения: 27.01.2025)</w:t>
      </w:r>
    </w:p>
    <w:p w14:paraId="1E9D304F" w14:textId="77777777" w:rsidR="00112AA5" w:rsidRDefault="00112AA5" w:rsidP="00766CDF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szCs w:val="28"/>
        </w:rPr>
      </w:pPr>
      <w:r w:rsidRPr="00112AA5">
        <w:rPr>
          <w:szCs w:val="28"/>
        </w:rPr>
        <w:t xml:space="preserve">Краснова, Т. И. Перспективы использования смешанного обучения при обучении иностранному языку / Т. И. Краснова. — </w:t>
      </w:r>
      <w:proofErr w:type="gramStart"/>
      <w:r w:rsidRPr="00112AA5">
        <w:rPr>
          <w:szCs w:val="28"/>
        </w:rPr>
        <w:t>Текст :</w:t>
      </w:r>
      <w:proofErr w:type="gramEnd"/>
      <w:r w:rsidRPr="00112AA5">
        <w:rPr>
          <w:szCs w:val="28"/>
        </w:rPr>
        <w:t xml:space="preserve"> непосредственный // Молодой ученый. — 2015. — № 5 (85). — С. 486-488. — URL: https://moluch.ru/archive/85/16002/ (дата обращения: 25.01.2025).</w:t>
      </w:r>
    </w:p>
    <w:p w14:paraId="49825CA4" w14:textId="06484C21" w:rsidR="00706B6F" w:rsidRDefault="00766CDF" w:rsidP="00766CDF">
      <w:pPr>
        <w:pStyle w:val="a3"/>
        <w:numPr>
          <w:ilvl w:val="0"/>
          <w:numId w:val="6"/>
        </w:numPr>
        <w:spacing w:after="0"/>
        <w:ind w:left="567" w:firstLine="567"/>
        <w:jc w:val="both"/>
        <w:rPr>
          <w:szCs w:val="28"/>
        </w:rPr>
      </w:pPr>
      <w:proofErr w:type="spellStart"/>
      <w:r w:rsidRPr="00766CDF">
        <w:rPr>
          <w:szCs w:val="28"/>
        </w:rPr>
        <w:t>Килпатрик</w:t>
      </w:r>
      <w:proofErr w:type="spellEnd"/>
      <w:r w:rsidRPr="00766CDF">
        <w:rPr>
          <w:szCs w:val="28"/>
        </w:rPr>
        <w:t>, В</w:t>
      </w:r>
      <w:r w:rsidRPr="00766CDF">
        <w:rPr>
          <w:szCs w:val="28"/>
        </w:rPr>
        <w:t>.</w:t>
      </w:r>
      <w:r w:rsidRPr="00766CDF">
        <w:rPr>
          <w:szCs w:val="28"/>
        </w:rPr>
        <w:t xml:space="preserve"> Х. Основы метода [Текст] / В. </w:t>
      </w:r>
      <w:proofErr w:type="spellStart"/>
      <w:r w:rsidRPr="00766CDF">
        <w:rPr>
          <w:szCs w:val="28"/>
        </w:rPr>
        <w:t>Килпатрик</w:t>
      </w:r>
      <w:proofErr w:type="spellEnd"/>
      <w:r w:rsidRPr="00766CDF">
        <w:rPr>
          <w:szCs w:val="28"/>
        </w:rPr>
        <w:t xml:space="preserve"> ; Сжатый пер. с англ. Н. Н. Ильина в изложении Н. Н. и М. Ф. Ильиных ; С введением проф. С. С. Моложавого. — </w:t>
      </w:r>
      <w:proofErr w:type="gramStart"/>
      <w:r w:rsidRPr="00766CDF">
        <w:rPr>
          <w:szCs w:val="28"/>
        </w:rPr>
        <w:t>Москва ;</w:t>
      </w:r>
      <w:proofErr w:type="gramEnd"/>
      <w:r w:rsidRPr="00766CDF">
        <w:rPr>
          <w:szCs w:val="28"/>
        </w:rPr>
        <w:t xml:space="preserve"> Ленинград : Нар. ком. </w:t>
      </w:r>
      <w:proofErr w:type="spellStart"/>
      <w:r w:rsidRPr="00766CDF">
        <w:rPr>
          <w:szCs w:val="28"/>
        </w:rPr>
        <w:t>прос</w:t>
      </w:r>
      <w:proofErr w:type="spellEnd"/>
      <w:r w:rsidRPr="00766CDF">
        <w:rPr>
          <w:szCs w:val="28"/>
        </w:rPr>
        <w:t>. РСФСР, Гос. изд-во, 1928. — 115 с. </w:t>
      </w:r>
    </w:p>
    <w:p w14:paraId="5F70E830" w14:textId="16FA39DC" w:rsidR="00783219" w:rsidRPr="00112AA5" w:rsidRDefault="00783219" w:rsidP="00112AA5">
      <w:pPr>
        <w:spacing w:after="0"/>
        <w:jc w:val="both"/>
        <w:rPr>
          <w:szCs w:val="28"/>
        </w:rPr>
      </w:pPr>
      <w:r w:rsidRPr="00112AA5">
        <w:rPr>
          <w:szCs w:val="28"/>
        </w:rPr>
        <w:br/>
      </w:r>
    </w:p>
    <w:sectPr w:rsidR="00783219" w:rsidRPr="00112AA5" w:rsidSect="008E338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400"/>
    <w:multiLevelType w:val="hybridMultilevel"/>
    <w:tmpl w:val="9FDE8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6965E4"/>
    <w:multiLevelType w:val="hybridMultilevel"/>
    <w:tmpl w:val="6408F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036F41"/>
    <w:multiLevelType w:val="hybridMultilevel"/>
    <w:tmpl w:val="B2225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550D2A"/>
    <w:multiLevelType w:val="hybridMultilevel"/>
    <w:tmpl w:val="821018E8"/>
    <w:lvl w:ilvl="0" w:tplc="ED00B9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041612"/>
    <w:multiLevelType w:val="hybridMultilevel"/>
    <w:tmpl w:val="DE9EF378"/>
    <w:lvl w:ilvl="0" w:tplc="211A5BA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48633950"/>
    <w:multiLevelType w:val="hybridMultilevel"/>
    <w:tmpl w:val="61F8F89A"/>
    <w:lvl w:ilvl="0" w:tplc="A0546056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 w16cid:durableId="1060443457">
    <w:abstractNumId w:val="1"/>
  </w:num>
  <w:num w:numId="2" w16cid:durableId="2146852042">
    <w:abstractNumId w:val="0"/>
  </w:num>
  <w:num w:numId="3" w16cid:durableId="1827627609">
    <w:abstractNumId w:val="2"/>
  </w:num>
  <w:num w:numId="4" w16cid:durableId="2021270476">
    <w:abstractNumId w:val="3"/>
  </w:num>
  <w:num w:numId="5" w16cid:durableId="1734697183">
    <w:abstractNumId w:val="4"/>
  </w:num>
  <w:num w:numId="6" w16cid:durableId="773600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22"/>
    <w:rsid w:val="00042CE9"/>
    <w:rsid w:val="00053CEA"/>
    <w:rsid w:val="00093918"/>
    <w:rsid w:val="0009632E"/>
    <w:rsid w:val="000D55AC"/>
    <w:rsid w:val="000E2822"/>
    <w:rsid w:val="00112AA5"/>
    <w:rsid w:val="001519D3"/>
    <w:rsid w:val="001814E2"/>
    <w:rsid w:val="001D25C5"/>
    <w:rsid w:val="00215C03"/>
    <w:rsid w:val="00222BFC"/>
    <w:rsid w:val="00237C9A"/>
    <w:rsid w:val="00261CAC"/>
    <w:rsid w:val="00266041"/>
    <w:rsid w:val="00283D34"/>
    <w:rsid w:val="00304EB9"/>
    <w:rsid w:val="00322A9F"/>
    <w:rsid w:val="00332D8F"/>
    <w:rsid w:val="00340008"/>
    <w:rsid w:val="00377E0C"/>
    <w:rsid w:val="003804E2"/>
    <w:rsid w:val="00382BAF"/>
    <w:rsid w:val="003F0A6F"/>
    <w:rsid w:val="003F4D9C"/>
    <w:rsid w:val="003F7845"/>
    <w:rsid w:val="00426AAC"/>
    <w:rsid w:val="0043423F"/>
    <w:rsid w:val="00465020"/>
    <w:rsid w:val="00485F06"/>
    <w:rsid w:val="004C33ED"/>
    <w:rsid w:val="004C3AAA"/>
    <w:rsid w:val="004E39B9"/>
    <w:rsid w:val="00504C70"/>
    <w:rsid w:val="005814A3"/>
    <w:rsid w:val="005865D0"/>
    <w:rsid w:val="00592436"/>
    <w:rsid w:val="005955B8"/>
    <w:rsid w:val="005E6F49"/>
    <w:rsid w:val="005F3804"/>
    <w:rsid w:val="005F687E"/>
    <w:rsid w:val="00617E9F"/>
    <w:rsid w:val="00622A99"/>
    <w:rsid w:val="006305C4"/>
    <w:rsid w:val="00674957"/>
    <w:rsid w:val="00693547"/>
    <w:rsid w:val="00695A3D"/>
    <w:rsid w:val="00696690"/>
    <w:rsid w:val="006B7C51"/>
    <w:rsid w:val="006C0B77"/>
    <w:rsid w:val="006E3673"/>
    <w:rsid w:val="00706B6F"/>
    <w:rsid w:val="007665C2"/>
    <w:rsid w:val="00766CDF"/>
    <w:rsid w:val="00774AE5"/>
    <w:rsid w:val="00783219"/>
    <w:rsid w:val="00785BAB"/>
    <w:rsid w:val="0078738A"/>
    <w:rsid w:val="007C71DE"/>
    <w:rsid w:val="007D486C"/>
    <w:rsid w:val="00804770"/>
    <w:rsid w:val="008202AE"/>
    <w:rsid w:val="008242FF"/>
    <w:rsid w:val="008405BD"/>
    <w:rsid w:val="0086698B"/>
    <w:rsid w:val="00870751"/>
    <w:rsid w:val="008E338A"/>
    <w:rsid w:val="00922C48"/>
    <w:rsid w:val="00922CD2"/>
    <w:rsid w:val="00923FD2"/>
    <w:rsid w:val="00932658"/>
    <w:rsid w:val="0093370D"/>
    <w:rsid w:val="009612F4"/>
    <w:rsid w:val="00971168"/>
    <w:rsid w:val="00972404"/>
    <w:rsid w:val="009A64C0"/>
    <w:rsid w:val="009F3E28"/>
    <w:rsid w:val="00A26DCF"/>
    <w:rsid w:val="00A32254"/>
    <w:rsid w:val="00A574AF"/>
    <w:rsid w:val="00A639B8"/>
    <w:rsid w:val="00AA279F"/>
    <w:rsid w:val="00AB2CB7"/>
    <w:rsid w:val="00AD19F8"/>
    <w:rsid w:val="00AE0BB4"/>
    <w:rsid w:val="00B07EF4"/>
    <w:rsid w:val="00B10CB1"/>
    <w:rsid w:val="00B47A5E"/>
    <w:rsid w:val="00B52A0B"/>
    <w:rsid w:val="00B831A1"/>
    <w:rsid w:val="00B915B7"/>
    <w:rsid w:val="00BA7B60"/>
    <w:rsid w:val="00BC66FC"/>
    <w:rsid w:val="00BD75D5"/>
    <w:rsid w:val="00BE5F0A"/>
    <w:rsid w:val="00BF6E14"/>
    <w:rsid w:val="00C14D09"/>
    <w:rsid w:val="00C42B26"/>
    <w:rsid w:val="00C5383A"/>
    <w:rsid w:val="00C77252"/>
    <w:rsid w:val="00C87F2A"/>
    <w:rsid w:val="00CB162A"/>
    <w:rsid w:val="00D1042B"/>
    <w:rsid w:val="00D3332F"/>
    <w:rsid w:val="00D4019D"/>
    <w:rsid w:val="00D44B22"/>
    <w:rsid w:val="00D6197C"/>
    <w:rsid w:val="00D72AA9"/>
    <w:rsid w:val="00D76422"/>
    <w:rsid w:val="00D97792"/>
    <w:rsid w:val="00DA6B0E"/>
    <w:rsid w:val="00DC1C48"/>
    <w:rsid w:val="00DD03EB"/>
    <w:rsid w:val="00DD4227"/>
    <w:rsid w:val="00E40D3F"/>
    <w:rsid w:val="00E42D2E"/>
    <w:rsid w:val="00E60E73"/>
    <w:rsid w:val="00EA4726"/>
    <w:rsid w:val="00EA58BB"/>
    <w:rsid w:val="00EA59DF"/>
    <w:rsid w:val="00ED6B79"/>
    <w:rsid w:val="00EE4070"/>
    <w:rsid w:val="00EE4F0C"/>
    <w:rsid w:val="00F12C76"/>
    <w:rsid w:val="00F31A1B"/>
    <w:rsid w:val="00F52CD2"/>
    <w:rsid w:val="00F66CDD"/>
    <w:rsid w:val="00FD2280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3A68"/>
  <w15:chartTrackingRefBased/>
  <w15:docId w15:val="{CBF2043E-C874-4952-BA87-E607AF18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4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000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0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klyuchevye-kompetentsii-novaya-paradigma-rezultata-obra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Семак</dc:creator>
  <cp:keywords/>
  <dc:description/>
  <cp:lastModifiedBy>Дарья Семак</cp:lastModifiedBy>
  <cp:revision>51</cp:revision>
  <dcterms:created xsi:type="dcterms:W3CDTF">2025-01-27T05:44:00Z</dcterms:created>
  <dcterms:modified xsi:type="dcterms:W3CDTF">2025-01-30T20:38:00Z</dcterms:modified>
</cp:coreProperties>
</file>