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25" w:rsidRPr="00F818F4" w:rsidRDefault="00827225" w:rsidP="00827225">
      <w:pPr>
        <w:rPr>
          <w:b/>
          <w:sz w:val="30"/>
          <w:szCs w:val="30"/>
        </w:rPr>
      </w:pPr>
      <w:r w:rsidRPr="00F818F4">
        <w:rPr>
          <w:b/>
          <w:sz w:val="30"/>
          <w:szCs w:val="30"/>
        </w:rPr>
        <w:t>УДК</w:t>
      </w:r>
      <w:r w:rsidRPr="00F818F4">
        <w:t xml:space="preserve"> </w:t>
      </w:r>
      <w:r w:rsidR="006249D9" w:rsidRPr="006249D9">
        <w:rPr>
          <w:b/>
          <w:sz w:val="30"/>
          <w:szCs w:val="30"/>
        </w:rPr>
        <w:t>378.147.091.313:336.77-057.875</w:t>
      </w:r>
    </w:p>
    <w:p w:rsidR="00827225" w:rsidRDefault="00827225" w:rsidP="00827225">
      <w:pPr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Е.А. Кузько</w:t>
      </w:r>
    </w:p>
    <w:p w:rsidR="00827225" w:rsidRDefault="00827225" w:rsidP="00827225">
      <w:pPr>
        <w:rPr>
          <w:i/>
          <w:sz w:val="30"/>
          <w:szCs w:val="30"/>
        </w:rPr>
      </w:pPr>
      <w:r>
        <w:rPr>
          <w:i/>
          <w:sz w:val="30"/>
          <w:szCs w:val="30"/>
        </w:rPr>
        <w:t>г. Гомель, ГГУ имени Ф. Скорины</w:t>
      </w:r>
    </w:p>
    <w:p w:rsidR="008A18B0" w:rsidRDefault="008A18B0" w:rsidP="00827225">
      <w:pPr>
        <w:rPr>
          <w:i/>
          <w:sz w:val="30"/>
          <w:szCs w:val="30"/>
        </w:rPr>
      </w:pPr>
    </w:p>
    <w:p w:rsidR="00F46611" w:rsidRDefault="008A18B0" w:rsidP="008A18B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УЧЕБНАЯ ОЗНАКОМИТЕЛЬНАЯ ПРАКТИКА СТУДЕНТОВ </w:t>
      </w:r>
    </w:p>
    <w:p w:rsidR="00D63E82" w:rsidRDefault="00D63E82" w:rsidP="008A18B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СПЕЦИАЛЬНОСТИ «ФИНАНСЫ И КРЕДИТ»</w:t>
      </w:r>
      <w:r w:rsidR="008A18B0">
        <w:rPr>
          <w:b/>
          <w:sz w:val="30"/>
          <w:szCs w:val="30"/>
        </w:rPr>
        <w:t xml:space="preserve">: </w:t>
      </w:r>
    </w:p>
    <w:p w:rsidR="00D63E82" w:rsidRDefault="008A18B0" w:rsidP="00D63E8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СОДЕРЖАНИЕ И РОЛЬ В ПОДГОТОВКЕ </w:t>
      </w:r>
    </w:p>
    <w:p w:rsidR="008A18B0" w:rsidRDefault="008A18B0" w:rsidP="00D63E8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БУДУЩЕГО СПЕЦИАЛИСТА</w:t>
      </w:r>
    </w:p>
    <w:p w:rsidR="008A18B0" w:rsidRDefault="008A18B0" w:rsidP="00B55CF1">
      <w:pPr>
        <w:jc w:val="center"/>
        <w:rPr>
          <w:b/>
          <w:sz w:val="30"/>
          <w:szCs w:val="30"/>
        </w:rPr>
      </w:pPr>
    </w:p>
    <w:p w:rsidR="008A18B0" w:rsidRDefault="000B6ECA" w:rsidP="00B55CF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процессе обучения в университете студенты проходят разнообразные этапы, изучают большое количество дисциплин, позволяющих получить систему знаний и компетенций в определенной сфере, а также п</w:t>
      </w:r>
      <w:r w:rsidR="007106DD">
        <w:rPr>
          <w:sz w:val="30"/>
          <w:szCs w:val="30"/>
        </w:rPr>
        <w:t xml:space="preserve">роходят несколько видов </w:t>
      </w:r>
      <w:r w:rsidR="007106DD" w:rsidRPr="007106DD">
        <w:rPr>
          <w:sz w:val="30"/>
          <w:szCs w:val="30"/>
        </w:rPr>
        <w:t xml:space="preserve">логически следующих </w:t>
      </w:r>
      <w:r w:rsidR="007106DD">
        <w:rPr>
          <w:sz w:val="30"/>
          <w:szCs w:val="30"/>
        </w:rPr>
        <w:t>друг за другом практик.</w:t>
      </w:r>
      <w:r w:rsidR="008B6E31">
        <w:rPr>
          <w:sz w:val="30"/>
          <w:szCs w:val="30"/>
        </w:rPr>
        <w:t xml:space="preserve"> Первым и очень важным видом практики студентов высших учебных заведений является учебная (ознакомительная) практика.</w:t>
      </w:r>
      <w:r w:rsidR="00E80E07">
        <w:rPr>
          <w:sz w:val="30"/>
          <w:szCs w:val="30"/>
        </w:rPr>
        <w:t xml:space="preserve"> Рассмотрим опыт проведения данной практики у студентов специальности «Финансы и кредит» экономического факультета. </w:t>
      </w:r>
    </w:p>
    <w:p w:rsidR="008B6E31" w:rsidRDefault="00E80E07" w:rsidP="000B6EC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Учебную ознакомительную практику на экономическом факультете </w:t>
      </w:r>
      <w:r w:rsidRPr="00E80E07">
        <w:rPr>
          <w:sz w:val="30"/>
          <w:szCs w:val="30"/>
        </w:rPr>
        <w:t>ГГУ имени Ф. Скорины</w:t>
      </w:r>
      <w:r>
        <w:rPr>
          <w:sz w:val="30"/>
          <w:szCs w:val="30"/>
        </w:rPr>
        <w:t xml:space="preserve"> </w:t>
      </w:r>
      <w:r w:rsidR="006F52CF">
        <w:rPr>
          <w:sz w:val="30"/>
          <w:szCs w:val="30"/>
        </w:rPr>
        <w:t>студенты дневной и заочной формы обучения проходят на 1-м курсе, и</w:t>
      </w:r>
      <w:r w:rsidR="00390DE0">
        <w:rPr>
          <w:sz w:val="30"/>
          <w:szCs w:val="30"/>
        </w:rPr>
        <w:t>,</w:t>
      </w:r>
      <w:r w:rsidR="006F52CF">
        <w:rPr>
          <w:sz w:val="30"/>
          <w:szCs w:val="30"/>
        </w:rPr>
        <w:t xml:space="preserve"> фактически, это их первый серьезный опыт в проведении исследований, осуществлении анализа экономических показателей, </w:t>
      </w:r>
      <w:r w:rsidR="00A307FF">
        <w:rPr>
          <w:sz w:val="30"/>
          <w:szCs w:val="30"/>
        </w:rPr>
        <w:t xml:space="preserve">это </w:t>
      </w:r>
      <w:r w:rsidR="006F52CF">
        <w:rPr>
          <w:sz w:val="30"/>
          <w:szCs w:val="30"/>
        </w:rPr>
        <w:t xml:space="preserve">возможность получить новые и закрепить уже имеющиеся знания экономического профиля на практике. </w:t>
      </w:r>
    </w:p>
    <w:p w:rsidR="00BE0BE7" w:rsidRDefault="00BE0BE7" w:rsidP="000B6EC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1-м курсе студенты только начинают </w:t>
      </w:r>
      <w:r w:rsidR="00261C29">
        <w:rPr>
          <w:sz w:val="30"/>
          <w:szCs w:val="30"/>
        </w:rPr>
        <w:t>осваивать дисциплины непосредственно по своей специальности</w:t>
      </w:r>
      <w:r w:rsidR="003750CB">
        <w:rPr>
          <w:sz w:val="30"/>
          <w:szCs w:val="30"/>
        </w:rPr>
        <w:t xml:space="preserve">, и к началу учебной ознакомительной практики не обладают </w:t>
      </w:r>
      <w:r w:rsidR="00B3121F">
        <w:rPr>
          <w:sz w:val="30"/>
          <w:szCs w:val="30"/>
        </w:rPr>
        <w:t xml:space="preserve">достаточными знаниями и навыками </w:t>
      </w:r>
      <w:r w:rsidR="005A50C5">
        <w:rPr>
          <w:sz w:val="30"/>
          <w:szCs w:val="30"/>
        </w:rPr>
        <w:t xml:space="preserve">в области </w:t>
      </w:r>
      <w:r w:rsidR="00B3121F">
        <w:rPr>
          <w:sz w:val="30"/>
          <w:szCs w:val="30"/>
        </w:rPr>
        <w:t xml:space="preserve">аналитической деятельности. </w:t>
      </w:r>
      <w:r w:rsidR="004C69F1">
        <w:rPr>
          <w:sz w:val="30"/>
          <w:szCs w:val="30"/>
        </w:rPr>
        <w:t xml:space="preserve">Прохождение учебной практики </w:t>
      </w:r>
      <w:r w:rsidR="00381742">
        <w:rPr>
          <w:sz w:val="30"/>
          <w:szCs w:val="30"/>
        </w:rPr>
        <w:t xml:space="preserve">в этот период </w:t>
      </w:r>
      <w:r w:rsidR="004C69F1">
        <w:rPr>
          <w:sz w:val="30"/>
          <w:szCs w:val="30"/>
        </w:rPr>
        <w:t xml:space="preserve">дает студентам возможность </w:t>
      </w:r>
      <w:r w:rsidR="00381742">
        <w:rPr>
          <w:sz w:val="30"/>
          <w:szCs w:val="30"/>
        </w:rPr>
        <w:t xml:space="preserve">глубже понять суть своей будущей профессиональной деятельности, приобрести комплекс знаний и умений, которые </w:t>
      </w:r>
      <w:r w:rsidR="00ED258C">
        <w:rPr>
          <w:sz w:val="30"/>
          <w:szCs w:val="30"/>
        </w:rPr>
        <w:t xml:space="preserve">в </w:t>
      </w:r>
      <w:r w:rsidR="0082325E">
        <w:rPr>
          <w:sz w:val="30"/>
          <w:szCs w:val="30"/>
        </w:rPr>
        <w:t>дальнейшем</w:t>
      </w:r>
      <w:r w:rsidR="00ED258C">
        <w:rPr>
          <w:sz w:val="30"/>
          <w:szCs w:val="30"/>
        </w:rPr>
        <w:t xml:space="preserve"> </w:t>
      </w:r>
      <w:r w:rsidR="00381742">
        <w:rPr>
          <w:sz w:val="30"/>
          <w:szCs w:val="30"/>
        </w:rPr>
        <w:t xml:space="preserve">поспособствуют </w:t>
      </w:r>
      <w:r w:rsidR="00ED258C">
        <w:rPr>
          <w:sz w:val="30"/>
          <w:szCs w:val="30"/>
        </w:rPr>
        <w:t>как более осмысленному изучению специальных дисциплин, так и помогут в подготовке курсовых работ</w:t>
      </w:r>
      <w:r w:rsidR="0082325E">
        <w:rPr>
          <w:sz w:val="30"/>
          <w:szCs w:val="30"/>
        </w:rPr>
        <w:t>, рефератов и других работ такого рода</w:t>
      </w:r>
      <w:r w:rsidR="00ED258C">
        <w:rPr>
          <w:sz w:val="30"/>
          <w:szCs w:val="30"/>
        </w:rPr>
        <w:t>.</w:t>
      </w:r>
    </w:p>
    <w:p w:rsidR="007614C5" w:rsidRDefault="007614C5" w:rsidP="000B6EC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Успешное прохождение учебной ознакомительной практики</w:t>
      </w:r>
      <w:r w:rsidR="00C87ECE">
        <w:rPr>
          <w:sz w:val="30"/>
          <w:szCs w:val="30"/>
        </w:rPr>
        <w:t>, на наш взгляд,</w:t>
      </w:r>
      <w:r>
        <w:rPr>
          <w:sz w:val="30"/>
          <w:szCs w:val="30"/>
        </w:rPr>
        <w:t xml:space="preserve"> должно способствовать </w:t>
      </w:r>
      <w:r w:rsidR="000769D5">
        <w:rPr>
          <w:sz w:val="30"/>
          <w:szCs w:val="30"/>
        </w:rPr>
        <w:t xml:space="preserve">получению </w:t>
      </w:r>
      <w:r w:rsidR="006D73FF">
        <w:rPr>
          <w:sz w:val="30"/>
          <w:szCs w:val="30"/>
        </w:rPr>
        <w:t xml:space="preserve">студентами </w:t>
      </w:r>
      <w:r w:rsidR="00ED6025">
        <w:rPr>
          <w:sz w:val="30"/>
          <w:szCs w:val="30"/>
        </w:rPr>
        <w:t xml:space="preserve">специальности «Финансы и кредит» </w:t>
      </w:r>
      <w:r w:rsidR="000769D5">
        <w:rPr>
          <w:sz w:val="30"/>
          <w:szCs w:val="30"/>
        </w:rPr>
        <w:t xml:space="preserve">следующих </w:t>
      </w:r>
      <w:r w:rsidR="00125E00">
        <w:rPr>
          <w:sz w:val="30"/>
          <w:szCs w:val="30"/>
        </w:rPr>
        <w:t xml:space="preserve">основных </w:t>
      </w:r>
      <w:r w:rsidR="000769D5">
        <w:rPr>
          <w:sz w:val="30"/>
          <w:szCs w:val="30"/>
        </w:rPr>
        <w:t>знаний, умений, навыков и компетенций:</w:t>
      </w:r>
    </w:p>
    <w:p w:rsidR="000769D5" w:rsidRDefault="000769D5" w:rsidP="000B6EC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2A2F36">
        <w:rPr>
          <w:sz w:val="30"/>
          <w:szCs w:val="30"/>
        </w:rPr>
        <w:t xml:space="preserve">студент должен сформировать представление о деятельности экономиста-финансиста, </w:t>
      </w:r>
      <w:r w:rsidR="003168FE">
        <w:rPr>
          <w:sz w:val="30"/>
          <w:szCs w:val="30"/>
        </w:rPr>
        <w:t>его профессиональных задачах</w:t>
      </w:r>
      <w:r w:rsidR="00252D35">
        <w:rPr>
          <w:sz w:val="30"/>
          <w:szCs w:val="30"/>
        </w:rPr>
        <w:t>;</w:t>
      </w:r>
    </w:p>
    <w:p w:rsidR="00252D35" w:rsidRDefault="00252D35" w:rsidP="000B6EC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D53EC">
        <w:rPr>
          <w:sz w:val="30"/>
          <w:szCs w:val="30"/>
        </w:rPr>
        <w:t xml:space="preserve">студенту необходимо </w:t>
      </w:r>
      <w:r>
        <w:rPr>
          <w:sz w:val="30"/>
          <w:szCs w:val="30"/>
        </w:rPr>
        <w:t>изучить основы деятельности таких организаций как Инспекция Министерства по налогам и сбора</w:t>
      </w:r>
      <w:r w:rsidR="00E954E0">
        <w:rPr>
          <w:sz w:val="30"/>
          <w:szCs w:val="30"/>
        </w:rPr>
        <w:t>м</w:t>
      </w:r>
      <w:r>
        <w:rPr>
          <w:sz w:val="30"/>
          <w:szCs w:val="30"/>
        </w:rPr>
        <w:t xml:space="preserve">, </w:t>
      </w:r>
      <w:r w:rsidR="001C51F8">
        <w:rPr>
          <w:sz w:val="30"/>
          <w:szCs w:val="30"/>
        </w:rPr>
        <w:t xml:space="preserve">Национальный банк Республики Беларусь, </w:t>
      </w:r>
      <w:r>
        <w:rPr>
          <w:sz w:val="30"/>
          <w:szCs w:val="30"/>
        </w:rPr>
        <w:t>банк;</w:t>
      </w:r>
    </w:p>
    <w:p w:rsidR="005E40C9" w:rsidRDefault="005E40C9" w:rsidP="007E4F0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– иметь представление о </w:t>
      </w:r>
      <w:r w:rsidR="00202ECB">
        <w:rPr>
          <w:sz w:val="30"/>
          <w:szCs w:val="30"/>
        </w:rPr>
        <w:t xml:space="preserve">перечне и </w:t>
      </w:r>
      <w:r>
        <w:rPr>
          <w:sz w:val="30"/>
          <w:szCs w:val="30"/>
        </w:rPr>
        <w:t>содержании основных форм</w:t>
      </w:r>
      <w:r w:rsidR="00DB4AC1">
        <w:rPr>
          <w:sz w:val="30"/>
          <w:szCs w:val="30"/>
        </w:rPr>
        <w:t xml:space="preserve"> финансовой</w:t>
      </w:r>
      <w:r w:rsidR="003422B9">
        <w:rPr>
          <w:sz w:val="30"/>
          <w:szCs w:val="30"/>
        </w:rPr>
        <w:t xml:space="preserve"> отчетности организации и банка</w:t>
      </w:r>
      <w:r>
        <w:rPr>
          <w:sz w:val="30"/>
          <w:szCs w:val="30"/>
        </w:rPr>
        <w:t>;</w:t>
      </w:r>
    </w:p>
    <w:p w:rsidR="00125E00" w:rsidRDefault="00125E00" w:rsidP="000B6EC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 научиться составлять и заполнять аналитические таблицы;</w:t>
      </w:r>
    </w:p>
    <w:p w:rsidR="00125E00" w:rsidRDefault="00125E00" w:rsidP="000B6EC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 овладеть навыками расчета ключевых показателей, характеризующих деятельность организаций и ее эффективность</w:t>
      </w:r>
      <w:r w:rsidR="006C5669">
        <w:rPr>
          <w:sz w:val="30"/>
          <w:szCs w:val="30"/>
        </w:rPr>
        <w:t>;</w:t>
      </w:r>
    </w:p>
    <w:p w:rsidR="007E4F0E" w:rsidRDefault="007E4F0E" w:rsidP="000B6EC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уметь анализировать основные экономические показатели, </w:t>
      </w:r>
      <w:r w:rsidR="001B36FD">
        <w:rPr>
          <w:sz w:val="30"/>
          <w:szCs w:val="30"/>
        </w:rPr>
        <w:t>оценивать тенденции и выявлять причинно-следственные связи;</w:t>
      </w:r>
    </w:p>
    <w:p w:rsidR="00252D35" w:rsidRDefault="00252D35" w:rsidP="000B6EC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125E00">
        <w:rPr>
          <w:sz w:val="30"/>
          <w:szCs w:val="30"/>
        </w:rPr>
        <w:t xml:space="preserve"> научиться искать необходимую информацию, в том числе, для проведения грамотного и полного анали</w:t>
      </w:r>
      <w:r w:rsidR="001B36FD">
        <w:rPr>
          <w:sz w:val="30"/>
          <w:szCs w:val="30"/>
        </w:rPr>
        <w:t>за тенденций развития экономики.</w:t>
      </w:r>
    </w:p>
    <w:p w:rsidR="00ED258C" w:rsidRDefault="00AF43DA" w:rsidP="000B6EC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прохождении учебной ознакомительной практики студенты специальности «Финансы и кредит» </w:t>
      </w:r>
      <w:r w:rsidR="006E5CE8">
        <w:rPr>
          <w:sz w:val="30"/>
          <w:szCs w:val="30"/>
        </w:rPr>
        <w:t>выполняют ряд заданий, направленных на формирование навыков расчета и анализа показателей деятельности организаций, оценки тенденций развития экономики</w:t>
      </w:r>
      <w:r w:rsidR="00064373">
        <w:rPr>
          <w:sz w:val="30"/>
          <w:szCs w:val="30"/>
        </w:rPr>
        <w:t xml:space="preserve">, в частности, в </w:t>
      </w:r>
      <w:r w:rsidR="00086083">
        <w:rPr>
          <w:sz w:val="30"/>
          <w:szCs w:val="30"/>
        </w:rPr>
        <w:t>банковской</w:t>
      </w:r>
      <w:r w:rsidR="00C65A29" w:rsidRPr="00C65A29">
        <w:t xml:space="preserve"> </w:t>
      </w:r>
      <w:r w:rsidR="00C65A29" w:rsidRPr="00C65A29">
        <w:rPr>
          <w:sz w:val="30"/>
          <w:szCs w:val="30"/>
        </w:rPr>
        <w:t>сфере</w:t>
      </w:r>
      <w:r w:rsidR="00086083">
        <w:rPr>
          <w:sz w:val="30"/>
          <w:szCs w:val="30"/>
        </w:rPr>
        <w:t xml:space="preserve">, </w:t>
      </w:r>
      <w:r w:rsidR="00C65A29">
        <w:rPr>
          <w:sz w:val="30"/>
          <w:szCs w:val="30"/>
        </w:rPr>
        <w:t>в сфере налогообложения и формирования государственного бюджета</w:t>
      </w:r>
      <w:r w:rsidR="00DD2FA2">
        <w:rPr>
          <w:sz w:val="30"/>
          <w:szCs w:val="30"/>
        </w:rPr>
        <w:t xml:space="preserve">. На рисунке 1 представлены основные </w:t>
      </w:r>
      <w:r w:rsidR="005F01B0">
        <w:rPr>
          <w:sz w:val="30"/>
          <w:szCs w:val="30"/>
        </w:rPr>
        <w:t xml:space="preserve">блоки заданий, выполняемых студентами специальности «Финансы и кредит» под руководством преподавателя в рамках прохождения учебной ознакомительной практики. </w:t>
      </w:r>
    </w:p>
    <w:p w:rsidR="00D91335" w:rsidRPr="00D91335" w:rsidRDefault="00D91335" w:rsidP="000B6ECA">
      <w:pPr>
        <w:ind w:firstLine="567"/>
        <w:jc w:val="both"/>
        <w:rPr>
          <w:sz w:val="16"/>
          <w:szCs w:val="30"/>
        </w:rPr>
      </w:pPr>
    </w:p>
    <w:p w:rsidR="00266710" w:rsidRPr="00305F1D" w:rsidRDefault="00DC1DE5" w:rsidP="00266710">
      <w:pPr>
        <w:jc w:val="both"/>
        <w:rPr>
          <w:sz w:val="12"/>
          <w:szCs w:val="30"/>
        </w:rPr>
      </w:pPr>
      <w:r>
        <w:rPr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A8DD2DC" wp14:editId="0DDF2308">
                <wp:simplePos x="0" y="0"/>
                <wp:positionH relativeFrom="column">
                  <wp:posOffset>24628</wp:posOffset>
                </wp:positionH>
                <wp:positionV relativeFrom="paragraph">
                  <wp:posOffset>86844</wp:posOffset>
                </wp:positionV>
                <wp:extent cx="6033135" cy="4534293"/>
                <wp:effectExtent l="0" t="0" r="24765" b="1905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135" cy="4534293"/>
                          <a:chOff x="0" y="0"/>
                          <a:chExt cx="6033154" cy="4533900"/>
                        </a:xfrm>
                      </wpg:grpSpPr>
                      <wpg:grpSp>
                        <wpg:cNvPr id="11" name="Группа 11"/>
                        <wpg:cNvGrpSpPr/>
                        <wpg:grpSpPr>
                          <a:xfrm>
                            <a:off x="0" y="0"/>
                            <a:ext cx="6033154" cy="4533900"/>
                            <a:chOff x="0" y="0"/>
                            <a:chExt cx="6070861" cy="3712456"/>
                          </a:xfrm>
                        </wpg:grpSpPr>
                        <wpg:grpSp>
                          <wpg:cNvPr id="5" name="Группа 5"/>
                          <wpg:cNvGrpSpPr/>
                          <wpg:grpSpPr>
                            <a:xfrm>
                              <a:off x="0" y="0"/>
                              <a:ext cx="6070861" cy="1074656"/>
                              <a:chOff x="0" y="0"/>
                              <a:chExt cx="6070861" cy="1074656"/>
                            </a:xfrm>
                          </wpg:grpSpPr>
                          <wps:wsp>
                            <wps:cNvPr id="1" name="Прямоугольник 1"/>
                            <wps:cNvSpPr/>
                            <wps:spPr>
                              <a:xfrm>
                                <a:off x="0" y="0"/>
                                <a:ext cx="1800519" cy="10558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30ED" w:rsidRDefault="008730ED" w:rsidP="008730E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730ED">
                                    <w:rPr>
                                      <w:color w:val="000000" w:themeColor="text1"/>
                                    </w:rPr>
                                    <w:t xml:space="preserve">Расчет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и анализ </w:t>
                                  </w:r>
                                </w:p>
                                <w:p w:rsidR="008730ED" w:rsidRDefault="008730ED" w:rsidP="008730E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показателей </w:t>
                                  </w:r>
                                </w:p>
                                <w:p w:rsidR="008730ED" w:rsidRDefault="008730ED" w:rsidP="008730E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деятельности </w:t>
                                  </w:r>
                                </w:p>
                                <w:p w:rsidR="00266710" w:rsidRPr="008730ED" w:rsidRDefault="008730ED" w:rsidP="008730E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организации</w:t>
                                  </w:r>
                                  <w:r w:rsidR="00B71DA0">
                                    <w:rPr>
                                      <w:color w:val="000000" w:themeColor="text1"/>
                                    </w:rPr>
                                    <w:t xml:space="preserve"> (на примере конкретной организации)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1973018" y="18848"/>
                                <a:ext cx="2143760" cy="10463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6710" w:rsidRPr="00266710" w:rsidRDefault="00C72B5B" w:rsidP="00266710">
                                  <w:pPr>
                                    <w:jc w:val="center"/>
                                  </w:pPr>
                                  <w:r>
                                    <w:t>Посещение экскурсий, ознакомление с деятельностью ИМНС по Гомельской области и</w:t>
                                  </w:r>
                                  <w:r w:rsidR="000D4A34">
                                    <w:t xml:space="preserve"> </w:t>
                                  </w:r>
                                  <w:r w:rsidR="000D4A34" w:rsidRPr="000D4A34">
                                    <w:t>ОАО «АСБ «Беларусбанк»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4270342" y="18854"/>
                                <a:ext cx="1800519" cy="10558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710B2" w:rsidRDefault="00B710B2" w:rsidP="00266710">
                                  <w:pPr>
                                    <w:jc w:val="center"/>
                                  </w:pPr>
                                  <w:r>
                                    <w:t xml:space="preserve">Расчет и анализ </w:t>
                                  </w:r>
                                </w:p>
                                <w:p w:rsidR="00B710B2" w:rsidRDefault="00B710B2" w:rsidP="00266710">
                                  <w:pPr>
                                    <w:jc w:val="center"/>
                                  </w:pPr>
                                  <w:r>
                                    <w:t xml:space="preserve">показателей </w:t>
                                  </w:r>
                                </w:p>
                                <w:p w:rsidR="00266710" w:rsidRDefault="00B710B2" w:rsidP="00266710">
                                  <w:pPr>
                                    <w:jc w:val="center"/>
                                  </w:pPr>
                                  <w:r>
                                    <w:t>деятельности банка</w:t>
                                  </w:r>
                                </w:p>
                                <w:p w:rsidR="00B71DA0" w:rsidRPr="00266710" w:rsidRDefault="00B71DA0" w:rsidP="00266710">
                                  <w:pPr>
                                    <w:jc w:val="center"/>
                                  </w:pPr>
                                  <w:r>
                                    <w:t>(на примере конкретного банка)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" name="Группа 6"/>
                          <wpg:cNvGrpSpPr/>
                          <wpg:grpSpPr>
                            <a:xfrm>
                              <a:off x="0" y="2431445"/>
                              <a:ext cx="6070835" cy="1281011"/>
                              <a:chOff x="0" y="-10097"/>
                              <a:chExt cx="6070835" cy="1281011"/>
                            </a:xfrm>
                          </wpg:grpSpPr>
                          <wps:wsp>
                            <wps:cNvPr id="7" name="Прямоугольник 7"/>
                            <wps:cNvSpPr/>
                            <wps:spPr>
                              <a:xfrm>
                                <a:off x="0" y="-197"/>
                                <a:ext cx="1800519" cy="1255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033CE" w:rsidRDefault="00C033CE" w:rsidP="000216A4">
                                  <w:pPr>
                                    <w:jc w:val="center"/>
                                  </w:pPr>
                                  <w:r w:rsidRPr="00C033CE">
                                    <w:t xml:space="preserve">Обзор финансового состояния, проблем и тенденций развития организаций промышленности Республики </w:t>
                                  </w:r>
                                </w:p>
                                <w:p w:rsidR="000216A4" w:rsidRPr="00266710" w:rsidRDefault="00C033CE" w:rsidP="000216A4">
                                  <w:pPr>
                                    <w:jc w:val="center"/>
                                  </w:pPr>
                                  <w:r w:rsidRPr="00C033CE">
                                    <w:t>Беларусь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Прямоугольник 8"/>
                            <wps:cNvSpPr/>
                            <wps:spPr>
                              <a:xfrm>
                                <a:off x="2029938" y="-408"/>
                                <a:ext cx="2010978" cy="12713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4BCC" w:rsidRDefault="002A4BCC" w:rsidP="002A4BCC">
                                  <w:pPr>
                                    <w:jc w:val="center"/>
                                  </w:pPr>
                                  <w:r w:rsidRPr="002A4BCC">
                                    <w:t xml:space="preserve">Обзор состояния, особенностей функционирования и направлений развития налоговой </w:t>
                                  </w:r>
                                  <w:r>
                                    <w:t xml:space="preserve">и бюджетной </w:t>
                                  </w:r>
                                  <w:r w:rsidRPr="002A4BCC">
                                    <w:t xml:space="preserve">системы </w:t>
                                  </w:r>
                                </w:p>
                                <w:p w:rsidR="000216A4" w:rsidRPr="00266710" w:rsidRDefault="002A4BCC" w:rsidP="002A4BCC">
                                  <w:pPr>
                                    <w:jc w:val="center"/>
                                  </w:pPr>
                                  <w:r w:rsidRPr="002A4BCC">
                                    <w:t>Республики Беларусь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Прямоугольник 9"/>
                            <wps:cNvSpPr/>
                            <wps:spPr>
                              <a:xfrm>
                                <a:off x="4270316" y="-10097"/>
                                <a:ext cx="1800519" cy="128101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0A25" w:rsidRDefault="00C80A3D" w:rsidP="000216A4">
                                  <w:pPr>
                                    <w:jc w:val="center"/>
                                  </w:pPr>
                                  <w:r w:rsidRPr="00C80A3D">
                                    <w:t xml:space="preserve">Обзор современного состояния, проблем и тенденций развития банковской </w:t>
                                  </w:r>
                                </w:p>
                                <w:p w:rsidR="000216A4" w:rsidRPr="00266710" w:rsidRDefault="00C80A3D" w:rsidP="000216A4">
                                  <w:pPr>
                                    <w:jc w:val="center"/>
                                  </w:pPr>
                                  <w:r w:rsidRPr="00C80A3D">
                                    <w:t>системы Республики Беларусь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Прямоугольник 10"/>
                          <wps:cNvSpPr/>
                          <wps:spPr>
                            <a:xfrm>
                              <a:off x="301657" y="1460987"/>
                              <a:ext cx="5495578" cy="622169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A2AD1" w:rsidRDefault="000216A4" w:rsidP="000216A4">
                                <w:pPr>
                                  <w:jc w:val="center"/>
                                </w:pPr>
                                <w:r>
                                  <w:t xml:space="preserve">Блоки заданий, выполняемых студентами специальности </w:t>
                                </w:r>
                              </w:p>
                              <w:p w:rsidR="000216A4" w:rsidRPr="00266710" w:rsidRDefault="000216A4" w:rsidP="000216A4">
                                <w:pPr>
                                  <w:jc w:val="center"/>
                                </w:pPr>
                                <w:r>
                                  <w:t>«Финансы и кредит» в рамках учебной ознакомительной практики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Прямая со стрелкой 12"/>
                        <wps:cNvCnPr/>
                        <wps:spPr>
                          <a:xfrm flipH="1" flipV="1">
                            <a:off x="980387" y="1310326"/>
                            <a:ext cx="490194" cy="4718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 flipV="1">
                            <a:off x="2997723" y="1329179"/>
                            <a:ext cx="0" cy="44094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 flipV="1">
                            <a:off x="4562573" y="1329179"/>
                            <a:ext cx="424206" cy="4218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 flipH="1">
                            <a:off x="970960" y="2554664"/>
                            <a:ext cx="565609" cy="3959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2997723" y="2554664"/>
                            <a:ext cx="0" cy="3956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/>
                        <wps:spPr>
                          <a:xfrm>
                            <a:off x="4562573" y="2545237"/>
                            <a:ext cx="452486" cy="4061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DD2DC" id="Группа 21" o:spid="_x0000_s1026" style="position:absolute;left:0;text-align:left;margin-left:1.95pt;margin-top:6.85pt;width:475.05pt;height:357.05pt;z-index:251673600;mso-height-relative:margin" coordsize="60331,45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KJwcAAFMvAAAOAAAAZHJzL2Uyb0RvYy54bWzsWstu20YU3RfoPxDcO+LwKQqRA8OJ0wJp&#10;YjRps6YpUiJKctjh2JK7StttgSz6Af2FAEWBNmnTX5D/qGdm+JIsW7LjuIAjGaCH5Lzu5bnvuf9g&#10;lqXaScTKhOZDndwzdC3KQzpK8vFQ/+bFwU5f10oe5KMgpXk01E+jUn+w+/ln96fFIDLphKajiGmY&#10;JC8H02KoTzgvBr1eGU6iLCjv0SLK8TKmLAs4btm4N2LBFLNnac80DLc3pWxUMBpGZYmnD9VLfVfO&#10;H8dRyJ/FcRlxLR3q2BuXVyavR+La270fDMYsKCZJWG0juMYusiDJsWgz1cOAB9oxS85NlSUhoyWN&#10;+b2QZj0ax0kYSRpADTGWqHnM6HEhaRkPpuOiYRNYu8Sna08bPj05ZFoyGuom0bU8yPCN5r+evTr7&#10;ef4v/t5oeAweTYvxAF0fs+J5cciqB2N1J8iexSwT/0GQNpPcPW24G824FuKha1gWsRxdC/HOdizb&#10;9C3F/3CCj3RuXDh51B3p2M1Iyzfkl+vVC/fE/prtNDfNvisSyWoS8fgmSVyx0WCwnkTP6LvYn2CO&#10;5RHTdlyxq6uSCPau+IjOzRHY2SYxPNtV27wigZ2RFxIIfVC2kC8/DPLPJ0ERSUkqBY5rPDTM+g2I&#10;fz3/e/4euP99/n7+7uyX+T/zP+dvtQobcliD/XJQQgw2BT7pG4ZDfPVtieE4fcNc+LbBoGAlfxzR&#10;TBONoc6gt6Q6CU6elFzBoO4iVi1pmowOkjSVN0JXRvsp004CaLmjsdwy+LrQK83XDeSzFQMxjRgJ&#10;Aatpli1+mkZivjT/OoqhPiDeptywVNztZoIwjHJO1KtJMIrUHh0Dv4oFzQgJdjmhmDkGdc3c1QSL&#10;hNZzK/ZU/cXQSOr9ZrBx2cbU4GaEXJnmvBmcJTllqyZIQVW1supfM0mxRnCJz45m6CKaR3R0CtAx&#10;qgxQWYQHCb70k6DkhwGDxYFtghXlz3CJUzod6rRq6dqEsh9WPRf9IRV4q2tTWLChXn5/HLBI19Iv&#10;c8iLT2xbmDx5YzueiRvWfXPUfZMfZ/sU8IEKwu5kU/Tnad2MGc1ewtjuiVXxKshDrD3UQ87qm32u&#10;LCvMdRjt7cluMHNFwJ/kz4tQTC4YLJD8YvYyYEUFdw4T8ZTWMhoMllCv+oqROd075jROpEi0fK1Y&#10;D32huP3RFYe1geKQtk3sEfpmveIgvmcZBM4S1D/p9+2+ABegXFlAk9iW54LrwjwQw3atJfPwgSrk&#10;tGz0B5yrEZ0CRMAmHg71A/mrpbWredJcA1KJ6UGYtVAgME4DjmZWjIDGfAxgpGP4hQIjgpwFjVSe&#10;W/QFyO0sLJREqya6CwsEPQzKidImclbFryzhcCfTJBvqULrtaKX9lJhXGlV8GqXFRUvIqnSDGn2/&#10;Fdk7JbLwHivH6GJbbwsQbSyyNnAPJ7YWWbh9CyL7sa3+OenpSM6nJbLSmRKfbSuytyWybcClYiwZ&#10;e6lm6167jch1A0oZ1lwrnjRtCy6NjGVay+gaiEjqqJKYfWKocO5cRLJDDMP3lIx2Q8vVw//PsMRr&#10;+HaxqpKEbKyqYJ7hN+zAybhMR5mO4/uSvQ31W7dC6vQPdysab3Cro25LRwnp+OiRADz2tW6F9OU3&#10;llXTMH3fUpHAjm0sBwLIEvoe3spAwPSIZd5oLmHrVdSBQOMMbiX2Tkks8nBrJda/eiBA4O1IG9t6&#10;GXXwvhgJtC7K1soi33SjwXuV595GAreXb1uMBG7B4hI4s2sFGJ2uEsoj9eY6cLtFcs12Db+/5Cc7&#10;tu84tdV1TZO4UkPclAAv5rX5TKXS0+PsKzpSKS6UOlUmDCn340xUy2SuX+a4BKXYyWIefSHTdhfz&#10;dFUYuRX1uyzqSK4tifqbs9fa2Y/z97ic/XT2av7H/N38LQp2f2mkSQMhA7GfV1XqOserKsVanCbF&#10;FxByXba+FS2Rl67K1n7fsCD6Ug1YxLBMCbI212D7BvHrMrRH+kRGdRdrgZKzIBlP+D7Nc1T0KFOr&#10;LZU3RN1PbELlqHmQpI/ykcZPC5TiOUuCfJxGlYxvWIpbWS4bfVcXrFbX2FaWydpBV6yvtQOvUVtr&#10;K5HxRbU15ZQLzVeFebdU+SHn88iXQLKJIdZAchmIiAA9z0SVSRgky/SJJ+1Ni8SqEoQCn29vQShP&#10;nMj60qIlvbMgbE951BnCS0DYOMVXBCFOoJiOdwkIbdM2DYQ98jyPSfqW9Jq26vBTQmKb498AiY3P&#10;tgaJ0kJ37bJn+KL4DW2IHLXtukulNgenkIzqfI3lO76y21sgfkpAPJ+IvUQldjOyF7iKHfh1rfFK&#10;/FXWGNBzjTX1k61LCLG8Wy6hOFe1cZSCzm1iYj30ujbYdGzHVDa2dQTxyO7XNthwkWqsQoX6RG59&#10;bLA6arXF323iTybHcHJbJmiqU+biaHj3XoYw7Vn43f8AAAD//wMAUEsDBBQABgAIAAAAIQBdF5da&#10;4AAAAAgBAAAPAAAAZHJzL2Rvd25yZXYueG1sTI/BTsMwEETvSPyDtUjcqJOGkjbEqaoKOFVItEiI&#10;2zbeJlFjO4rdJP17lhMcd2Y0+yZfT6YVA/W+cVZBPItAkC2dbmyl4PPw+rAE4QNaja2zpOBKHtbF&#10;7U2OmXaj/aBhHyrBJdZnqKAOocuk9GVNBv3MdWTZO7neYOCzr6TuceRy08p5FD1Jg43lDzV2tK2p&#10;PO8vRsHbiOMmiV+G3fm0vX4fFu9fu5iUur+bNs8gAk3hLwy/+IwOBTMd3cVqL1oFyYqDLCcpCLZX&#10;i0eedlSQztMlyCKX/wcUPwAAAP//AwBQSwECLQAUAAYACAAAACEAtoM4kv4AAADhAQAAEwAAAAAA&#10;AAAAAAAAAAAAAAAAW0NvbnRlbnRfVHlwZXNdLnhtbFBLAQItABQABgAIAAAAIQA4/SH/1gAAAJQB&#10;AAALAAAAAAAAAAAAAAAAAC8BAABfcmVscy8ucmVsc1BLAQItABQABgAIAAAAIQCUSAXKJwcAAFMv&#10;AAAOAAAAAAAAAAAAAAAAAC4CAABkcnMvZTJvRG9jLnhtbFBLAQItABQABgAIAAAAIQBdF5da4AAA&#10;AAgBAAAPAAAAAAAAAAAAAAAAAIEJAABkcnMvZG93bnJldi54bWxQSwUGAAAAAAQABADzAAAAjgoA&#10;AAAA&#10;">
                <v:group id="Группа 11" o:spid="_x0000_s1027" style="position:absolute;width:60331;height:45339" coordsize="60708,3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Группа 5" o:spid="_x0000_s1028" style="position:absolute;width:60708;height:10746" coordsize="60708,10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Прямоугольник 1" o:spid="_x0000_s1029" style="position:absolute;width:18005;height:10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>
                      <v:textbox>
                        <w:txbxContent>
                          <w:p w:rsidR="008730ED" w:rsidRDefault="008730ED" w:rsidP="008730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30ED">
                              <w:rPr>
                                <w:color w:val="000000" w:themeColor="text1"/>
                              </w:rPr>
                              <w:t xml:space="preserve">Расчет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и анализ </w:t>
                            </w:r>
                          </w:p>
                          <w:p w:rsidR="008730ED" w:rsidRDefault="008730ED" w:rsidP="008730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показателей </w:t>
                            </w:r>
                          </w:p>
                          <w:p w:rsidR="008730ED" w:rsidRDefault="008730ED" w:rsidP="008730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деятельности </w:t>
                            </w:r>
                          </w:p>
                          <w:p w:rsidR="00266710" w:rsidRPr="008730ED" w:rsidRDefault="008730ED" w:rsidP="008730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организации</w:t>
                            </w:r>
                            <w:r w:rsidR="00B71DA0">
                              <w:rPr>
                                <w:color w:val="000000" w:themeColor="text1"/>
                              </w:rPr>
                              <w:t xml:space="preserve"> (на примере конкретной организации)</w:t>
                            </w:r>
                          </w:p>
                        </w:txbxContent>
                      </v:textbox>
                    </v:rect>
                    <v:rect id="Прямоугольник 3" o:spid="_x0000_s1030" style="position:absolute;left:19730;top:188;width:21437;height:10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>
                      <v:textbox>
                        <w:txbxContent>
                          <w:p w:rsidR="00266710" w:rsidRPr="00266710" w:rsidRDefault="00C72B5B" w:rsidP="00266710">
                            <w:pPr>
                              <w:jc w:val="center"/>
                            </w:pPr>
                            <w:r>
                              <w:t>Посещение экскурсий, ознакомление с деятельностью ИМНС по Гомельской области и</w:t>
                            </w:r>
                            <w:r w:rsidR="000D4A34">
                              <w:t xml:space="preserve"> </w:t>
                            </w:r>
                            <w:r w:rsidR="000D4A34" w:rsidRPr="000D4A34">
                              <w:t>ОАО «АСБ «Беларусбанк»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  <v:rect id="Прямоугольник 4" o:spid="_x0000_s1031" style="position:absolute;left:42703;top:188;width:18005;height:10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GqwQAAANoAAAAPAAAAZHJzL2Rvd25yZXYueG1sRI9BawIx&#10;FITvhf6H8Aq9dbNKE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LAVkarBAAAA2gAAAA8AAAAA&#10;AAAAAAAAAAAABwIAAGRycy9kb3ducmV2LnhtbFBLBQYAAAAAAwADALcAAAD1AgAAAAA=&#10;" fillcolor="window" strokecolor="windowText" strokeweight="1pt">
                      <v:textbox>
                        <w:txbxContent>
                          <w:p w:rsidR="00B710B2" w:rsidRDefault="00B710B2" w:rsidP="00266710">
                            <w:pPr>
                              <w:jc w:val="center"/>
                            </w:pPr>
                            <w:r>
                              <w:t xml:space="preserve">Расчет и анализ </w:t>
                            </w:r>
                          </w:p>
                          <w:p w:rsidR="00B710B2" w:rsidRDefault="00B710B2" w:rsidP="00266710">
                            <w:pPr>
                              <w:jc w:val="center"/>
                            </w:pPr>
                            <w:r>
                              <w:t xml:space="preserve">показателей </w:t>
                            </w:r>
                          </w:p>
                          <w:p w:rsidR="00266710" w:rsidRDefault="00B710B2" w:rsidP="00266710">
                            <w:pPr>
                              <w:jc w:val="center"/>
                            </w:pPr>
                            <w:r>
                              <w:t>деятельности банка</w:t>
                            </w:r>
                          </w:p>
                          <w:p w:rsidR="00B71DA0" w:rsidRPr="00266710" w:rsidRDefault="00B71DA0" w:rsidP="00266710">
                            <w:pPr>
                              <w:jc w:val="center"/>
                            </w:pPr>
                            <w:r>
                              <w:t>(на примере конкретного банка)</w:t>
                            </w:r>
                          </w:p>
                        </w:txbxContent>
                      </v:textbox>
                    </v:rect>
                  </v:group>
                  <v:group id="Группа 6" o:spid="_x0000_s1032" style="position:absolute;top:24314;width:60708;height:12810" coordorigin=",-100" coordsize="60708,12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Прямоугольник 7" o:spid="_x0000_s1033" style="position:absolute;top:-1;width:18005;height:12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>
                      <v:textbox>
                        <w:txbxContent>
                          <w:p w:rsidR="00C033CE" w:rsidRDefault="00C033CE" w:rsidP="000216A4">
                            <w:pPr>
                              <w:jc w:val="center"/>
                            </w:pPr>
                            <w:r w:rsidRPr="00C033CE">
                              <w:t xml:space="preserve">Обзор финансового состояния, проблем и тенденций развития организаций промышленности Республики </w:t>
                            </w:r>
                          </w:p>
                          <w:p w:rsidR="000216A4" w:rsidRPr="00266710" w:rsidRDefault="00C033CE" w:rsidP="000216A4">
                            <w:pPr>
                              <w:jc w:val="center"/>
                            </w:pPr>
                            <w:r w:rsidRPr="00C033CE">
                              <w:t>Беларусь</w:t>
                            </w:r>
                          </w:p>
                        </w:txbxContent>
                      </v:textbox>
                    </v:rect>
                    <v:rect id="Прямоугольник 8" o:spid="_x0000_s1034" style="position:absolute;left:20299;top:-4;width:20110;height:12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uvvwAAANoAAAAPAAAAZHJzL2Rvd25yZXYueG1sRE+7asMw&#10;FN0L+QdxA91qORlK61g2IRAIgQ51H/PFurGMrStjKY6ar6+GQsfDeZd1tKNYaPa9YwWbLAdB3Drd&#10;c6fg8+P49ALCB2SNo2NS8EMe6mr1UGKh3Y3faWlCJ1II+wIVmBCmQkrfGrLoMzcRJ+7iZoshwbmT&#10;esZbCrej3Ob5s7TYc2owONHBUDs0V6vg7O/XpdX+LZpoTq9f3/m94UGpx3Xc70AEiuFf/Oc+aQVp&#10;a7qSboCsfgEAAP//AwBQSwECLQAUAAYACAAAACEA2+H2y+4AAACFAQAAEwAAAAAAAAAAAAAAAAAA&#10;AAAAW0NvbnRlbnRfVHlwZXNdLnhtbFBLAQItABQABgAIAAAAIQBa9CxbvwAAABUBAAALAAAAAAAA&#10;AAAAAAAAAB8BAABfcmVscy8ucmVsc1BLAQItABQABgAIAAAAIQAxWJuvvwAAANoAAAAPAAAAAAAA&#10;AAAAAAAAAAcCAABkcnMvZG93bnJldi54bWxQSwUGAAAAAAMAAwC3AAAA8wIAAAAA&#10;" fillcolor="window" strokecolor="windowText" strokeweight="1pt">
                      <v:textbox>
                        <w:txbxContent>
                          <w:p w:rsidR="002A4BCC" w:rsidRDefault="002A4BCC" w:rsidP="002A4BCC">
                            <w:pPr>
                              <w:jc w:val="center"/>
                            </w:pPr>
                            <w:r w:rsidRPr="002A4BCC">
                              <w:t xml:space="preserve">Обзор состояния, особенностей функционирования и направлений развития налоговой </w:t>
                            </w:r>
                            <w:r>
                              <w:t xml:space="preserve">и бюджетной </w:t>
                            </w:r>
                            <w:r w:rsidRPr="002A4BCC">
                              <w:t xml:space="preserve">системы </w:t>
                            </w:r>
                          </w:p>
                          <w:p w:rsidR="000216A4" w:rsidRPr="00266710" w:rsidRDefault="002A4BCC" w:rsidP="002A4BCC">
                            <w:pPr>
                              <w:jc w:val="center"/>
                            </w:pPr>
                            <w:r w:rsidRPr="002A4BCC">
                              <w:t>Республики Беларусь</w:t>
                            </w:r>
                          </w:p>
                        </w:txbxContent>
                      </v:textbox>
                    </v:rect>
                    <v:rect id="Прямоугольник 9" o:spid="_x0000_s1035" style="position:absolute;left:42703;top:-100;width:18005;height:12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40wQAAANoAAAAPAAAAZHJzL2Rvd25yZXYueG1sRI9Pi8Iw&#10;FMTvwn6H8Bb2pul6WLQaRYQFETxs/XN+NM+m2LyUJtbop98IgsdhZn7DzJfRNqKnzteOFXyPMhDE&#10;pdM1VwoO+9/hBIQPyBobx6TgTh6Wi4/BHHPtbvxHfREqkSDsc1RgQmhzKX1pyKIfuZY4eWfXWQxJ&#10;dpXUHd4S3DZynGU/0mLNacFgS2tD5aW4WgVb/7j2pfa7aKLZTI+n7FHwRamvz7iagQgUwzv8am+0&#10;gik8r6QbIBf/AAAA//8DAFBLAQItABQABgAIAAAAIQDb4fbL7gAAAIUBAAATAAAAAAAAAAAAAAAA&#10;AAAAAABbQ29udGVudF9UeXBlc10ueG1sUEsBAi0AFAAGAAgAAAAhAFr0LFu/AAAAFQEAAAsAAAAA&#10;AAAAAAAAAAAAHwEAAF9yZWxzLy5yZWxzUEsBAi0AFAAGAAgAAAAhAF4UPjTBAAAA2gAAAA8AAAAA&#10;AAAAAAAAAAAABwIAAGRycy9kb3ducmV2LnhtbFBLBQYAAAAAAwADALcAAAD1AgAAAAA=&#10;" fillcolor="window" strokecolor="windowText" strokeweight="1pt">
                      <v:textbox>
                        <w:txbxContent>
                          <w:p w:rsidR="00450A25" w:rsidRDefault="00C80A3D" w:rsidP="000216A4">
                            <w:pPr>
                              <w:jc w:val="center"/>
                            </w:pPr>
                            <w:r w:rsidRPr="00C80A3D">
                              <w:t xml:space="preserve">Обзор современного состояния, проблем и тенденций развития банковской </w:t>
                            </w:r>
                          </w:p>
                          <w:p w:rsidR="000216A4" w:rsidRPr="00266710" w:rsidRDefault="00C80A3D" w:rsidP="000216A4">
                            <w:pPr>
                              <w:jc w:val="center"/>
                            </w:pPr>
                            <w:r w:rsidRPr="00C80A3D">
                              <w:t>системы Республики Беларусь</w:t>
                            </w:r>
                          </w:p>
                        </w:txbxContent>
                      </v:textbox>
                    </v:rect>
                  </v:group>
                  <v:rect id="Прямоугольник 10" o:spid="_x0000_s1036" style="position:absolute;left:3016;top:14609;width:54956;height:6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7tvwwAAANsAAAAPAAAAZHJzL2Rvd25yZXYueG1sRI9Ba8JA&#10;EIXvBf/DMgVvdbcVpERXKaLFm2gFPU6zYxLNzobsatJ/3zkI3mZ4b977Zrbofa3u1MYqsIX3kQFF&#10;nAdXcWHh8LN++wQVE7LDOjBZ+KMIi/ngZYaZCx3v6L5PhZIQjhlaKFNqMq1jXpLHOAoNsWjn0HpM&#10;sraFdi12Eu5r/WHMRHusWBpKbGhZUn7d37yFy/a81AfT3767S349mt96fFqtrR2+9l9TUIn69DQ/&#10;rjdO8IVefpEB9PwfAAD//wMAUEsBAi0AFAAGAAgAAAAhANvh9svuAAAAhQEAABMAAAAAAAAAAAAA&#10;AAAAAAAAAFtDb250ZW50X1R5cGVzXS54bWxQSwECLQAUAAYACAAAACEAWvQsW78AAAAVAQAACwAA&#10;AAAAAAAAAAAAAAAfAQAAX3JlbHMvLnJlbHNQSwECLQAUAAYACAAAACEAHQu7b8MAAADbAAAADwAA&#10;AAAAAAAAAAAAAAAHAgAAZHJzL2Rvd25yZXYueG1sUEsFBgAAAAADAAMAtwAAAPcCAAAAAA==&#10;" fillcolor="#d5dce4 [671]" strokecolor="windowText" strokeweight="1pt">
                    <v:textbox>
                      <w:txbxContent>
                        <w:p w:rsidR="008A2AD1" w:rsidRDefault="000216A4" w:rsidP="000216A4">
                          <w:pPr>
                            <w:jc w:val="center"/>
                          </w:pPr>
                          <w:r>
                            <w:t xml:space="preserve">Блоки заданий, выполняемых студентами специальности </w:t>
                          </w:r>
                        </w:p>
                        <w:p w:rsidR="000216A4" w:rsidRPr="00266710" w:rsidRDefault="000216A4" w:rsidP="000216A4">
                          <w:pPr>
                            <w:jc w:val="center"/>
                          </w:pPr>
                          <w:r>
                            <w:t>«Финансы и кредит» в рамках учебной ознакомительной практики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37" type="#_x0000_t32" style="position:absolute;left:9803;top:13103;width:4902;height:47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/8LxAAAANsAAAAPAAAAZHJzL2Rvd25yZXYueG1sRI/NisJA&#10;EITvgu8wtOBFzGQ9LBodRQRBFg/rzwO0mTYJyfSEzMREn35nQfDWTVV9Xb3a9KYSD2pcYVnBVxSD&#10;IE6tLjhTcL3sp3MQziNrrCyTgic52KyHgxUm2nZ8osfZZyJA2CWoIPe+TqR0aU4GXWRr4qDdbWPQ&#10;h7XJpG6wC3BTyVkcf0uDBYcLOda0yyktz61R0JWv07HUk5+APbT+8ruY728LpcajfrsE4an3H/M7&#10;fdCh/gz+fwkDyPUfAAAA//8DAFBLAQItABQABgAIAAAAIQDb4fbL7gAAAIUBAAATAAAAAAAAAAAA&#10;AAAAAAAAAABbQ29udGVudF9UeXBlc10ueG1sUEsBAi0AFAAGAAgAAAAhAFr0LFu/AAAAFQEAAAsA&#10;AAAAAAAAAAAAAAAAHwEAAF9yZWxzLy5yZWxzUEsBAi0AFAAGAAgAAAAhAIhn/wv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14" o:spid="_x0000_s1038" type="#_x0000_t32" style="position:absolute;left:29977;top:13291;width:0;height:44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kXwgAAANsAAAAPAAAAZHJzL2Rvd25yZXYueG1sRE9Na8JA&#10;EL0L/odlBC9SNzWhLdFVpFLaq2kp7W2aHZNgdjZktpr++64geJvH+5zVZnCtOlEvjWcD9/MEFHHp&#10;bcOVgY/3l7snUBKQLbaeycAfCWzW49EKc+vPvKdTESoVQ1hyNFCH0OVaS1mTQ5n7jjhyB987DBH2&#10;lbY9nmO4a/UiSR60w4ZjQ40dPddUHotfZyANmSz22dejFN/Vz8zu0lQ+X42ZTobtElSgIdzEV/eb&#10;jfMzuPwSD9DrfwAAAP//AwBQSwECLQAUAAYACAAAACEA2+H2y+4AAACFAQAAEwAAAAAAAAAAAAAA&#10;AAAAAAAAW0NvbnRlbnRfVHlwZXNdLnhtbFBLAQItABQABgAIAAAAIQBa9CxbvwAAABUBAAALAAAA&#10;AAAAAAAAAAAAAB8BAABfcmVscy8ucmVsc1BLAQItABQABgAIAAAAIQAMcckX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5" o:spid="_x0000_s1039" type="#_x0000_t32" style="position:absolute;left:45625;top:13291;width:4242;height:42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yMwgAAANsAAAAPAAAAZHJzL2Rvd25yZXYueG1sRE9La8JA&#10;EL4X+h+WKXgpuqnxReoqRSnt1Siit2l2moRmZ0Nm1fTfdwuF3ubje85y3btGXamT2rOBp1ECirjw&#10;tubSwGH/OlyAkoBssfFMBr5JYL26v1tiZv2Nd3TNQ6liCEuGBqoQ2kxrKSpyKCPfEkfu03cOQ4Rd&#10;qW2HtxjuGj1Okpl2WHNsqLClTUXFV35xBtIwkfFucppLfi4/Hu02TeX4ZszgoX95BhWoD//iP/e7&#10;jfOn8PtLPECvfgAAAP//AwBQSwECLQAUAAYACAAAACEA2+H2y+4AAACFAQAAEwAAAAAAAAAAAAAA&#10;AAAAAAAAW0NvbnRlbnRfVHlwZXNdLnhtbFBLAQItABQABgAIAAAAIQBa9CxbvwAAABUBAAALAAAA&#10;AAAAAAAAAAAAAB8BAABfcmVscy8ucmVsc1BLAQItABQABgAIAAAAIQBjPWyM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16" o:spid="_x0000_s1040" type="#_x0000_t32" style="position:absolute;left:9709;top:25546;width:5656;height:39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L7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Gv7/EA/TqBwAA//8DAFBLAQItABQABgAIAAAAIQDb4fbL7gAAAIUBAAATAAAAAAAAAAAAAAAA&#10;AAAAAABbQ29udGVudF9UeXBlc10ueG1sUEsBAi0AFAAGAAgAAAAhAFr0LFu/AAAAFQEAAAsAAAAA&#10;AAAAAAAAAAAAHwEAAF9yZWxzLy5yZWxzUEsBAi0AFAAGAAgAAAAhAJPv8vvBAAAA2wAAAA8AAAAA&#10;AAAAAAAAAAAABwIAAGRycy9kb3ducmV2LnhtbFBLBQYAAAAAAwADALcAAAD1AgAAAAA=&#10;" strokecolor="black [3200]" strokeweight=".5pt">
                  <v:stroke endarrow="block" joinstyle="miter"/>
                </v:shape>
                <v:shape id="Прямая со стрелкой 18" o:spid="_x0000_s1041" type="#_x0000_t32" style="position:absolute;left:29977;top:25546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20" o:spid="_x0000_s1042" type="#_x0000_t32" style="position:absolute;left:45625;top:25452;width:4525;height:40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266710" w:rsidRPr="00F46611" w:rsidRDefault="00266710" w:rsidP="00266710">
      <w:pPr>
        <w:jc w:val="both"/>
        <w:rPr>
          <w:sz w:val="30"/>
          <w:szCs w:val="30"/>
        </w:rPr>
      </w:pPr>
    </w:p>
    <w:p w:rsidR="00964B57" w:rsidRDefault="00964B57" w:rsidP="00827225">
      <w:pPr>
        <w:jc w:val="both"/>
      </w:pPr>
    </w:p>
    <w:p w:rsidR="0089772A" w:rsidRDefault="0089772A" w:rsidP="008A18B0">
      <w:pPr>
        <w:jc w:val="center"/>
      </w:pPr>
    </w:p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89772A" w:rsidRPr="0089772A" w:rsidRDefault="0089772A" w:rsidP="0089772A"/>
    <w:p w:rsidR="00DC1DE5" w:rsidRPr="00841E44" w:rsidRDefault="00DC1DE5" w:rsidP="000A0840">
      <w:pPr>
        <w:tabs>
          <w:tab w:val="left" w:pos="4290"/>
        </w:tabs>
        <w:rPr>
          <w:sz w:val="12"/>
        </w:rPr>
      </w:pPr>
    </w:p>
    <w:p w:rsidR="00BA74D8" w:rsidRPr="00DC1DE5" w:rsidRDefault="0089772A" w:rsidP="0089772A">
      <w:pPr>
        <w:tabs>
          <w:tab w:val="left" w:pos="4290"/>
        </w:tabs>
        <w:jc w:val="center"/>
        <w:rPr>
          <w:sz w:val="30"/>
          <w:szCs w:val="30"/>
        </w:rPr>
      </w:pPr>
      <w:r w:rsidRPr="00DC1DE5">
        <w:rPr>
          <w:sz w:val="30"/>
          <w:szCs w:val="30"/>
        </w:rPr>
        <w:t xml:space="preserve">Рисунок 1 – </w:t>
      </w:r>
      <w:r w:rsidR="00B71DA0" w:rsidRPr="00DC1DE5">
        <w:rPr>
          <w:sz w:val="30"/>
          <w:szCs w:val="30"/>
        </w:rPr>
        <w:t xml:space="preserve">Задания </w:t>
      </w:r>
      <w:r w:rsidR="00BA74D8" w:rsidRPr="00DC1DE5">
        <w:rPr>
          <w:sz w:val="30"/>
          <w:szCs w:val="30"/>
        </w:rPr>
        <w:t xml:space="preserve">в рамках учебной ознакомительной практики </w:t>
      </w:r>
    </w:p>
    <w:p w:rsidR="003818A5" w:rsidRPr="000A0840" w:rsidRDefault="00BA74D8" w:rsidP="000A0840">
      <w:pPr>
        <w:tabs>
          <w:tab w:val="left" w:pos="4290"/>
        </w:tabs>
        <w:jc w:val="center"/>
        <w:rPr>
          <w:sz w:val="30"/>
          <w:szCs w:val="30"/>
        </w:rPr>
      </w:pPr>
      <w:r w:rsidRPr="00DC1DE5">
        <w:rPr>
          <w:sz w:val="30"/>
          <w:szCs w:val="30"/>
        </w:rPr>
        <w:t>по специальности «Финансы и кредит»</w:t>
      </w:r>
    </w:p>
    <w:p w:rsidR="00E56794" w:rsidRDefault="00E56794" w:rsidP="00E56794">
      <w:pPr>
        <w:tabs>
          <w:tab w:val="left" w:pos="4290"/>
        </w:tabs>
        <w:ind w:firstLine="567"/>
        <w:jc w:val="both"/>
      </w:pPr>
      <w:r>
        <w:lastRenderedPageBreak/>
        <w:t xml:space="preserve">Для организации практики ее руководитель готовит для студентов комплекс заданий, которые в том числе включают формы аналитических таблиц для заполнения, источники данных для анализа, справочные материалы. В ходе занятий в рамках учебной ознакомительной практики руководителю следует объяснять студентам экономический смысл показателей, пояснять методики и формулы </w:t>
      </w:r>
      <w:r w:rsidR="00957362">
        <w:t xml:space="preserve">их </w:t>
      </w:r>
      <w:r>
        <w:t xml:space="preserve">расчета, </w:t>
      </w:r>
      <w:r w:rsidR="00A31D2B">
        <w:t xml:space="preserve">приводить примеры построения выводов, </w:t>
      </w:r>
      <w:r w:rsidR="000F63B0">
        <w:t xml:space="preserve">коллективно обсуждать значения показателей, их динамику и тенденции, </w:t>
      </w:r>
      <w:r w:rsidR="00F87AD9">
        <w:t>способствуя формированию навыка проведения анализа.</w:t>
      </w:r>
    </w:p>
    <w:p w:rsidR="004936A6" w:rsidRDefault="004936A6" w:rsidP="007B41EB">
      <w:pPr>
        <w:tabs>
          <w:tab w:val="left" w:pos="4290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Таким образом, </w:t>
      </w:r>
      <w:r w:rsidR="006F2977">
        <w:rPr>
          <w:sz w:val="30"/>
          <w:szCs w:val="30"/>
        </w:rPr>
        <w:t xml:space="preserve">в ходе учебной ознакомительной практики студенты знакомятся </w:t>
      </w:r>
      <w:r w:rsidR="0056643E">
        <w:rPr>
          <w:sz w:val="30"/>
          <w:szCs w:val="30"/>
        </w:rPr>
        <w:t xml:space="preserve">с методиками расчета различных групп показателей, характеризующих деятельность организаций и банков, основными формами </w:t>
      </w:r>
      <w:r w:rsidR="00C57173">
        <w:rPr>
          <w:sz w:val="30"/>
          <w:szCs w:val="30"/>
        </w:rPr>
        <w:t xml:space="preserve">финансовой </w:t>
      </w:r>
      <w:r w:rsidR="0056643E">
        <w:rPr>
          <w:sz w:val="30"/>
          <w:szCs w:val="30"/>
        </w:rPr>
        <w:t>отчетности, учатся проводить анализ экономических тенденций, выявлять причинно-следственные связи</w:t>
      </w:r>
      <w:r w:rsidR="00BC4D96">
        <w:rPr>
          <w:sz w:val="30"/>
          <w:szCs w:val="30"/>
        </w:rPr>
        <w:t xml:space="preserve"> и т.д. </w:t>
      </w:r>
      <w:r w:rsidR="00041538">
        <w:rPr>
          <w:sz w:val="30"/>
          <w:szCs w:val="30"/>
        </w:rPr>
        <w:t xml:space="preserve">В результате прохождения </w:t>
      </w:r>
      <w:r w:rsidR="00666DFC">
        <w:rPr>
          <w:sz w:val="30"/>
          <w:szCs w:val="30"/>
        </w:rPr>
        <w:t xml:space="preserve">учебной </w:t>
      </w:r>
      <w:r w:rsidR="00041538">
        <w:rPr>
          <w:sz w:val="30"/>
          <w:szCs w:val="30"/>
        </w:rPr>
        <w:t xml:space="preserve">ознакомительной практики </w:t>
      </w:r>
      <w:r w:rsidR="005B6DA2">
        <w:rPr>
          <w:sz w:val="30"/>
          <w:szCs w:val="30"/>
        </w:rPr>
        <w:t xml:space="preserve">студенты приобретают знания и компетенции, помогающие им </w:t>
      </w:r>
      <w:r w:rsidR="00F41526">
        <w:rPr>
          <w:sz w:val="30"/>
          <w:szCs w:val="30"/>
        </w:rPr>
        <w:t xml:space="preserve">также </w:t>
      </w:r>
      <w:r w:rsidR="005B6DA2">
        <w:rPr>
          <w:sz w:val="30"/>
          <w:szCs w:val="30"/>
        </w:rPr>
        <w:t>в дальнейшем при прохождении производственных и дипломной практик</w:t>
      </w:r>
      <w:r w:rsidR="00F41526">
        <w:rPr>
          <w:sz w:val="30"/>
          <w:szCs w:val="30"/>
        </w:rPr>
        <w:t>.</w:t>
      </w:r>
      <w:r w:rsidR="00F41526" w:rsidRPr="00F41526">
        <w:t xml:space="preserve"> </w:t>
      </w:r>
      <w:r w:rsidR="00F41526" w:rsidRPr="00F41526">
        <w:rPr>
          <w:sz w:val="30"/>
          <w:szCs w:val="30"/>
        </w:rPr>
        <w:t>Все это играет огромную роль в становлении будущего специалиста в области экономики и финансов.</w:t>
      </w:r>
    </w:p>
    <w:p w:rsidR="00675B8D" w:rsidRDefault="00675B8D" w:rsidP="00675B8D">
      <w:pPr>
        <w:tabs>
          <w:tab w:val="left" w:pos="4290"/>
        </w:tabs>
        <w:jc w:val="both"/>
        <w:rPr>
          <w:sz w:val="30"/>
          <w:szCs w:val="30"/>
        </w:rPr>
      </w:pPr>
    </w:p>
    <w:p w:rsidR="007460FA" w:rsidRDefault="007460FA" w:rsidP="00675B8D">
      <w:pPr>
        <w:tabs>
          <w:tab w:val="left" w:pos="4290"/>
        </w:tabs>
        <w:jc w:val="both"/>
        <w:rPr>
          <w:sz w:val="30"/>
          <w:szCs w:val="30"/>
        </w:rPr>
      </w:pPr>
      <w:bookmarkStart w:id="0" w:name="_GoBack"/>
      <w:bookmarkEnd w:id="0"/>
    </w:p>
    <w:sectPr w:rsidR="007460FA" w:rsidSect="008272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25"/>
    <w:rsid w:val="00011C91"/>
    <w:rsid w:val="000216A4"/>
    <w:rsid w:val="00041484"/>
    <w:rsid w:val="00041538"/>
    <w:rsid w:val="00045A70"/>
    <w:rsid w:val="00064373"/>
    <w:rsid w:val="000769D5"/>
    <w:rsid w:val="00086083"/>
    <w:rsid w:val="000A0840"/>
    <w:rsid w:val="000B6ECA"/>
    <w:rsid w:val="000D4A34"/>
    <w:rsid w:val="000D7E6B"/>
    <w:rsid w:val="000F63B0"/>
    <w:rsid w:val="0011071B"/>
    <w:rsid w:val="00125E00"/>
    <w:rsid w:val="001873DD"/>
    <w:rsid w:val="001B36FD"/>
    <w:rsid w:val="001C51F8"/>
    <w:rsid w:val="00202ECB"/>
    <w:rsid w:val="0022675B"/>
    <w:rsid w:val="00252D35"/>
    <w:rsid w:val="00254483"/>
    <w:rsid w:val="00261C29"/>
    <w:rsid w:val="00266710"/>
    <w:rsid w:val="00296312"/>
    <w:rsid w:val="002A2F36"/>
    <w:rsid w:val="002A4BCC"/>
    <w:rsid w:val="00305F1D"/>
    <w:rsid w:val="003168FE"/>
    <w:rsid w:val="003422B9"/>
    <w:rsid w:val="003750CB"/>
    <w:rsid w:val="00381742"/>
    <w:rsid w:val="003818A5"/>
    <w:rsid w:val="00390DE0"/>
    <w:rsid w:val="003B753D"/>
    <w:rsid w:val="003C7A64"/>
    <w:rsid w:val="00412E46"/>
    <w:rsid w:val="00450A25"/>
    <w:rsid w:val="004936A6"/>
    <w:rsid w:val="004C69F1"/>
    <w:rsid w:val="004E0CB2"/>
    <w:rsid w:val="00565E13"/>
    <w:rsid w:val="0056643E"/>
    <w:rsid w:val="00590868"/>
    <w:rsid w:val="005A50C5"/>
    <w:rsid w:val="005B6DA2"/>
    <w:rsid w:val="005D4277"/>
    <w:rsid w:val="005E40C9"/>
    <w:rsid w:val="005F01B0"/>
    <w:rsid w:val="006249D9"/>
    <w:rsid w:val="00666DFC"/>
    <w:rsid w:val="00675B8D"/>
    <w:rsid w:val="00680741"/>
    <w:rsid w:val="006C5669"/>
    <w:rsid w:val="006D73FF"/>
    <w:rsid w:val="006E5CE8"/>
    <w:rsid w:val="006F2977"/>
    <w:rsid w:val="006F52CF"/>
    <w:rsid w:val="007106DD"/>
    <w:rsid w:val="00725A84"/>
    <w:rsid w:val="007460FA"/>
    <w:rsid w:val="007614C5"/>
    <w:rsid w:val="00765D94"/>
    <w:rsid w:val="007834EB"/>
    <w:rsid w:val="007B41EB"/>
    <w:rsid w:val="007D53EC"/>
    <w:rsid w:val="007E4F0E"/>
    <w:rsid w:val="0082325E"/>
    <w:rsid w:val="00827225"/>
    <w:rsid w:val="008332EB"/>
    <w:rsid w:val="00841E44"/>
    <w:rsid w:val="00866CE1"/>
    <w:rsid w:val="008730ED"/>
    <w:rsid w:val="00883F79"/>
    <w:rsid w:val="0089772A"/>
    <w:rsid w:val="008A18B0"/>
    <w:rsid w:val="008A2AD1"/>
    <w:rsid w:val="008B6E31"/>
    <w:rsid w:val="009116FA"/>
    <w:rsid w:val="00957362"/>
    <w:rsid w:val="0096350C"/>
    <w:rsid w:val="00964B57"/>
    <w:rsid w:val="00972AA2"/>
    <w:rsid w:val="009821EF"/>
    <w:rsid w:val="00A307FF"/>
    <w:rsid w:val="00A31D2B"/>
    <w:rsid w:val="00AF43DA"/>
    <w:rsid w:val="00B03DF6"/>
    <w:rsid w:val="00B25DA8"/>
    <w:rsid w:val="00B3121F"/>
    <w:rsid w:val="00B55CF1"/>
    <w:rsid w:val="00B710B2"/>
    <w:rsid w:val="00B71DA0"/>
    <w:rsid w:val="00BA74D8"/>
    <w:rsid w:val="00BC4D96"/>
    <w:rsid w:val="00BE0BE7"/>
    <w:rsid w:val="00C033CE"/>
    <w:rsid w:val="00C13D2A"/>
    <w:rsid w:val="00C23985"/>
    <w:rsid w:val="00C478CD"/>
    <w:rsid w:val="00C57173"/>
    <w:rsid w:val="00C65A29"/>
    <w:rsid w:val="00C72B5B"/>
    <w:rsid w:val="00C80A3D"/>
    <w:rsid w:val="00C87ECE"/>
    <w:rsid w:val="00D63E82"/>
    <w:rsid w:val="00D91335"/>
    <w:rsid w:val="00DA6B23"/>
    <w:rsid w:val="00DB4AC1"/>
    <w:rsid w:val="00DC1DE5"/>
    <w:rsid w:val="00DD2FA2"/>
    <w:rsid w:val="00DF2601"/>
    <w:rsid w:val="00E00E76"/>
    <w:rsid w:val="00E01125"/>
    <w:rsid w:val="00E10713"/>
    <w:rsid w:val="00E56794"/>
    <w:rsid w:val="00E712E6"/>
    <w:rsid w:val="00E80E07"/>
    <w:rsid w:val="00E954E0"/>
    <w:rsid w:val="00ED258C"/>
    <w:rsid w:val="00ED6025"/>
    <w:rsid w:val="00F41526"/>
    <w:rsid w:val="00F46611"/>
    <w:rsid w:val="00F76CEE"/>
    <w:rsid w:val="00F87AD9"/>
    <w:rsid w:val="00FA52CD"/>
    <w:rsid w:val="00F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8B57"/>
  <w15:chartTrackingRefBased/>
  <w15:docId w15:val="{8E1AF021-03AC-4224-B30F-B2782968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25"/>
    <w:pPr>
      <w:ind w:firstLine="0"/>
      <w:jc w:val="left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таГГУ"/>
    <w:basedOn w:val="a"/>
    <w:link w:val="a4"/>
    <w:qFormat/>
    <w:rsid w:val="0096350C"/>
    <w:pPr>
      <w:ind w:firstLine="709"/>
      <w:jc w:val="both"/>
    </w:pPr>
    <w:rPr>
      <w:szCs w:val="22"/>
    </w:rPr>
  </w:style>
  <w:style w:type="character" w:customStyle="1" w:styleId="a4">
    <w:name w:val="РаботаГГУ Знак"/>
    <w:basedOn w:val="a0"/>
    <w:link w:val="a3"/>
    <w:rsid w:val="0096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2679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279</cp:revision>
  <dcterms:created xsi:type="dcterms:W3CDTF">2025-01-29T10:06:00Z</dcterms:created>
  <dcterms:modified xsi:type="dcterms:W3CDTF">2025-01-31T08:35:00Z</dcterms:modified>
</cp:coreProperties>
</file>