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4B1" w:rsidRDefault="00AC1F8F" w:rsidP="00950D5B">
      <w:pPr>
        <w:jc w:val="both"/>
        <w:rPr>
          <w:b/>
          <w:sz w:val="30"/>
          <w:szCs w:val="30"/>
          <w:lang w:val="be-BY"/>
        </w:rPr>
      </w:pPr>
      <w:r w:rsidRPr="00C13616">
        <w:rPr>
          <w:b/>
          <w:i/>
          <w:sz w:val="30"/>
          <w:szCs w:val="30"/>
        </w:rPr>
        <w:t xml:space="preserve">УДК </w:t>
      </w:r>
      <w:r w:rsidR="00C13616" w:rsidRPr="00C13616">
        <w:rPr>
          <w:b/>
          <w:sz w:val="30"/>
          <w:szCs w:val="30"/>
          <w:lang w:val="be-BY"/>
        </w:rPr>
        <w:t>338.224:330</w:t>
      </w:r>
      <w:r w:rsidR="00681E5E">
        <w:rPr>
          <w:b/>
          <w:sz w:val="30"/>
          <w:szCs w:val="30"/>
          <w:lang w:val="be-BY"/>
        </w:rPr>
        <w:t xml:space="preserve">    </w:t>
      </w:r>
    </w:p>
    <w:p w:rsidR="00AC1F8F" w:rsidRDefault="00AC1F8F" w:rsidP="00950D5B">
      <w:pPr>
        <w:jc w:val="both"/>
        <w:rPr>
          <w:b/>
          <w:i/>
          <w:sz w:val="30"/>
          <w:szCs w:val="30"/>
        </w:rPr>
      </w:pPr>
      <w:proofErr w:type="spellStart"/>
      <w:r>
        <w:rPr>
          <w:b/>
          <w:i/>
          <w:sz w:val="30"/>
          <w:szCs w:val="30"/>
        </w:rPr>
        <w:t>А.А.Казущик</w:t>
      </w:r>
      <w:proofErr w:type="spellEnd"/>
    </w:p>
    <w:p w:rsidR="00AC1F8F" w:rsidRPr="009720CB" w:rsidRDefault="00AC1F8F" w:rsidP="00AC1F8F">
      <w:pPr>
        <w:shd w:val="clear" w:color="auto" w:fill="FFFFFF"/>
        <w:jc w:val="both"/>
        <w:rPr>
          <w:i/>
          <w:sz w:val="30"/>
          <w:szCs w:val="30"/>
        </w:rPr>
      </w:pPr>
      <w:r w:rsidRPr="009720CB">
        <w:rPr>
          <w:i/>
          <w:sz w:val="30"/>
          <w:szCs w:val="30"/>
        </w:rPr>
        <w:t>г. Гомель, ГГУ имени Ф. Скорины</w:t>
      </w:r>
    </w:p>
    <w:p w:rsidR="00AC1F8F" w:rsidRDefault="00AC1F8F" w:rsidP="00950D5B">
      <w:pPr>
        <w:jc w:val="both"/>
        <w:rPr>
          <w:b/>
          <w:i/>
          <w:sz w:val="30"/>
          <w:szCs w:val="30"/>
        </w:rPr>
      </w:pPr>
    </w:p>
    <w:p w:rsidR="00AC1F8F" w:rsidRPr="00F1197B" w:rsidRDefault="00DA1DAF" w:rsidP="00562B42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ОБРАЗОВАНИЕ В ИНТЕРЕСАХ УСТОЙЧИВОГО РАЗВ</w:t>
      </w:r>
      <w:r w:rsidR="00681E5E">
        <w:rPr>
          <w:b/>
          <w:sz w:val="30"/>
          <w:szCs w:val="30"/>
        </w:rPr>
        <w:t>И</w:t>
      </w:r>
      <w:r>
        <w:rPr>
          <w:b/>
          <w:sz w:val="30"/>
          <w:szCs w:val="30"/>
        </w:rPr>
        <w:t xml:space="preserve">ТИЯ </w:t>
      </w:r>
    </w:p>
    <w:p w:rsidR="00707120" w:rsidRPr="007B59DA" w:rsidRDefault="00707120" w:rsidP="00950D5B">
      <w:pPr>
        <w:jc w:val="both"/>
        <w:rPr>
          <w:sz w:val="30"/>
          <w:szCs w:val="30"/>
        </w:rPr>
      </w:pPr>
    </w:p>
    <w:p w:rsidR="00A572FD" w:rsidRDefault="0045664A" w:rsidP="00A572FD">
      <w:pPr>
        <w:tabs>
          <w:tab w:val="left" w:pos="567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7F562C">
        <w:rPr>
          <w:sz w:val="30"/>
          <w:szCs w:val="30"/>
        </w:rPr>
        <w:t xml:space="preserve">Республика Беларусь </w:t>
      </w:r>
      <w:r w:rsidR="008F5CE6">
        <w:rPr>
          <w:sz w:val="30"/>
          <w:szCs w:val="30"/>
        </w:rPr>
        <w:t xml:space="preserve">достигла </w:t>
      </w:r>
      <w:r w:rsidR="00787167">
        <w:rPr>
          <w:sz w:val="30"/>
          <w:szCs w:val="30"/>
        </w:rPr>
        <w:t xml:space="preserve">в 2024 году </w:t>
      </w:r>
      <w:r w:rsidR="008F5CE6">
        <w:rPr>
          <w:sz w:val="30"/>
          <w:szCs w:val="30"/>
        </w:rPr>
        <w:t xml:space="preserve">существенного прогресса в реализации Целей </w:t>
      </w:r>
      <w:r w:rsidR="007F562C">
        <w:rPr>
          <w:sz w:val="30"/>
          <w:szCs w:val="30"/>
        </w:rPr>
        <w:t xml:space="preserve"> устойчивого </w:t>
      </w:r>
      <w:r w:rsidR="008F5CE6">
        <w:rPr>
          <w:sz w:val="30"/>
          <w:szCs w:val="30"/>
        </w:rPr>
        <w:t>развития, о чем свидетельствует 30 место в рейтинге достижения ЦУР, 69</w:t>
      </w:r>
      <w:r w:rsidR="00681E5E">
        <w:rPr>
          <w:sz w:val="30"/>
          <w:szCs w:val="30"/>
        </w:rPr>
        <w:t xml:space="preserve"> </w:t>
      </w:r>
      <w:r w:rsidR="008F5CE6">
        <w:rPr>
          <w:sz w:val="30"/>
          <w:szCs w:val="30"/>
        </w:rPr>
        <w:t xml:space="preserve">место в Глобальном индексе человеческого развития  </w:t>
      </w:r>
      <w:r w:rsidR="00BE7ADE" w:rsidRPr="00547D7D">
        <w:rPr>
          <w:sz w:val="30"/>
          <w:szCs w:val="30"/>
        </w:rPr>
        <w:t>[</w:t>
      </w:r>
      <w:r w:rsidR="00BE7ADE">
        <w:rPr>
          <w:sz w:val="30"/>
          <w:szCs w:val="30"/>
        </w:rPr>
        <w:t>1</w:t>
      </w:r>
      <w:r w:rsidR="00BE7ADE" w:rsidRPr="00547D7D">
        <w:rPr>
          <w:sz w:val="30"/>
          <w:szCs w:val="30"/>
        </w:rPr>
        <w:t>]</w:t>
      </w:r>
      <w:r w:rsidR="00BE7ADE">
        <w:rPr>
          <w:sz w:val="30"/>
          <w:szCs w:val="30"/>
        </w:rPr>
        <w:t>.</w:t>
      </w:r>
      <w:r w:rsidR="00C07261">
        <w:rPr>
          <w:sz w:val="30"/>
          <w:szCs w:val="30"/>
        </w:rPr>
        <w:t xml:space="preserve">  </w:t>
      </w:r>
      <w:r w:rsidR="00787167">
        <w:rPr>
          <w:sz w:val="30"/>
          <w:szCs w:val="30"/>
        </w:rPr>
        <w:t xml:space="preserve">Высокие позиции Республики Беларусь по уровню развития системы образования  отмечены  в Глобальном индексе социального прогресса  (61 позиция из 170) </w:t>
      </w:r>
      <w:r w:rsidR="00787167" w:rsidRPr="00547D7D">
        <w:rPr>
          <w:sz w:val="30"/>
          <w:szCs w:val="30"/>
        </w:rPr>
        <w:t>[</w:t>
      </w:r>
      <w:r w:rsidR="00787167">
        <w:rPr>
          <w:sz w:val="30"/>
          <w:szCs w:val="30"/>
        </w:rPr>
        <w:t>2</w:t>
      </w:r>
      <w:r w:rsidR="00787167" w:rsidRPr="00547D7D">
        <w:rPr>
          <w:sz w:val="30"/>
          <w:szCs w:val="30"/>
        </w:rPr>
        <w:t>]</w:t>
      </w:r>
      <w:r w:rsidR="00787167">
        <w:rPr>
          <w:sz w:val="30"/>
          <w:szCs w:val="30"/>
        </w:rPr>
        <w:t xml:space="preserve">,  в рейтинге ООН  по Индексу уровня образования (40 позиция из 193) </w:t>
      </w:r>
      <w:r w:rsidR="00787167" w:rsidRPr="00547D7D">
        <w:rPr>
          <w:sz w:val="30"/>
          <w:szCs w:val="30"/>
        </w:rPr>
        <w:t>[</w:t>
      </w:r>
      <w:r w:rsidR="00787167">
        <w:rPr>
          <w:sz w:val="30"/>
          <w:szCs w:val="30"/>
        </w:rPr>
        <w:t>3</w:t>
      </w:r>
      <w:r w:rsidR="00787167" w:rsidRPr="00547D7D">
        <w:rPr>
          <w:sz w:val="30"/>
          <w:szCs w:val="30"/>
        </w:rPr>
        <w:t>]</w:t>
      </w:r>
      <w:r w:rsidR="00787167">
        <w:rPr>
          <w:sz w:val="30"/>
          <w:szCs w:val="30"/>
        </w:rPr>
        <w:t xml:space="preserve">.  </w:t>
      </w:r>
      <w:r w:rsidR="00A572FD">
        <w:rPr>
          <w:sz w:val="30"/>
          <w:szCs w:val="30"/>
        </w:rPr>
        <w:t xml:space="preserve">Согласно Цели 4 «Обеспечение всеохватного и справедливого качественного образования и поощрение возможности обучения на протяжении всей жизни для всех» уровень участия молодых и взрослых людей в формальных и неформальных видах обучения и профессиональной подготовки  в 2023 году  составил 22,2%. Отдельно следует отметить, что  для целевой группы «55-64 лет»  </w:t>
      </w:r>
      <w:r w:rsidR="00795A33">
        <w:rPr>
          <w:sz w:val="30"/>
          <w:szCs w:val="30"/>
        </w:rPr>
        <w:t xml:space="preserve">этот </w:t>
      </w:r>
      <w:r w:rsidR="00A572FD">
        <w:rPr>
          <w:sz w:val="30"/>
          <w:szCs w:val="30"/>
        </w:rPr>
        <w:t xml:space="preserve">показатель </w:t>
      </w:r>
      <w:r w:rsidR="00F414FF">
        <w:rPr>
          <w:sz w:val="30"/>
          <w:szCs w:val="30"/>
        </w:rPr>
        <w:t xml:space="preserve">составил </w:t>
      </w:r>
      <w:r w:rsidR="00A572FD">
        <w:rPr>
          <w:sz w:val="30"/>
          <w:szCs w:val="30"/>
        </w:rPr>
        <w:t xml:space="preserve"> 6,3% </w:t>
      </w:r>
      <w:proofErr w:type="gramStart"/>
      <w:r w:rsidR="00A572FD" w:rsidRPr="00547D7D">
        <w:rPr>
          <w:sz w:val="30"/>
          <w:szCs w:val="30"/>
        </w:rPr>
        <w:t xml:space="preserve">[ </w:t>
      </w:r>
      <w:proofErr w:type="gramEnd"/>
      <w:r w:rsidR="00A572FD">
        <w:rPr>
          <w:sz w:val="30"/>
          <w:szCs w:val="30"/>
        </w:rPr>
        <w:t>4</w:t>
      </w:r>
      <w:r w:rsidR="00A572FD" w:rsidRPr="00547D7D">
        <w:rPr>
          <w:sz w:val="30"/>
          <w:szCs w:val="30"/>
        </w:rPr>
        <w:t xml:space="preserve"> ]</w:t>
      </w:r>
      <w:r w:rsidR="00A572FD">
        <w:rPr>
          <w:sz w:val="30"/>
          <w:szCs w:val="30"/>
        </w:rPr>
        <w:t>.</w:t>
      </w:r>
    </w:p>
    <w:p w:rsidR="005F3E3C" w:rsidRPr="00DE5A07" w:rsidRDefault="00CD1725" w:rsidP="005F3E3C">
      <w:pPr>
        <w:tabs>
          <w:tab w:val="left" w:pos="567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C07261">
        <w:rPr>
          <w:sz w:val="30"/>
          <w:szCs w:val="30"/>
        </w:rPr>
        <w:t xml:space="preserve">Устойчивое развитие отождествляется с балансом экономических, социальных и экологических аспектов в интересах сохранения среды обитания для нынешних и будущих поколений.  </w:t>
      </w:r>
      <w:r w:rsidR="005F3E3C">
        <w:rPr>
          <w:sz w:val="30"/>
          <w:szCs w:val="30"/>
        </w:rPr>
        <w:t>Для оценки устойчивости и этичности  деятельности</w:t>
      </w:r>
      <w:r w:rsidR="005F3E3C" w:rsidRPr="00C07261">
        <w:rPr>
          <w:sz w:val="30"/>
          <w:szCs w:val="30"/>
        </w:rPr>
        <w:t xml:space="preserve"> </w:t>
      </w:r>
      <w:r w:rsidR="005F3E3C">
        <w:rPr>
          <w:sz w:val="30"/>
          <w:szCs w:val="30"/>
        </w:rPr>
        <w:t xml:space="preserve"> применяются критерии </w:t>
      </w:r>
      <w:r w:rsidR="005F3E3C">
        <w:rPr>
          <w:sz w:val="30"/>
          <w:szCs w:val="30"/>
          <w:lang w:val="en-US"/>
        </w:rPr>
        <w:t>ESG</w:t>
      </w:r>
      <w:r w:rsidR="005F3E3C">
        <w:rPr>
          <w:sz w:val="30"/>
          <w:szCs w:val="30"/>
        </w:rPr>
        <w:t xml:space="preserve"> </w:t>
      </w:r>
      <w:r w:rsidR="00681E5E">
        <w:rPr>
          <w:sz w:val="30"/>
          <w:szCs w:val="30"/>
        </w:rPr>
        <w:t xml:space="preserve"> </w:t>
      </w:r>
      <w:r w:rsidR="005F3E3C">
        <w:rPr>
          <w:sz w:val="30"/>
          <w:szCs w:val="30"/>
        </w:rPr>
        <w:t>(</w:t>
      </w:r>
      <w:r w:rsidR="005F3E3C" w:rsidRPr="006C5B7A">
        <w:rPr>
          <w:i/>
          <w:sz w:val="30"/>
          <w:szCs w:val="30"/>
          <w:lang w:val="en-US"/>
        </w:rPr>
        <w:t>E</w:t>
      </w:r>
      <w:proofErr w:type="spellStart"/>
      <w:r w:rsidR="005F3E3C" w:rsidRPr="006C5B7A">
        <w:rPr>
          <w:i/>
          <w:sz w:val="30"/>
          <w:szCs w:val="30"/>
        </w:rPr>
        <w:t>nvironment</w:t>
      </w:r>
      <w:proofErr w:type="spellEnd"/>
      <w:r w:rsidR="005F3E3C" w:rsidRPr="006C5B7A">
        <w:rPr>
          <w:i/>
          <w:sz w:val="30"/>
          <w:szCs w:val="30"/>
        </w:rPr>
        <w:t xml:space="preserve">, </w:t>
      </w:r>
      <w:r w:rsidR="005F3E3C" w:rsidRPr="006C5B7A">
        <w:rPr>
          <w:i/>
          <w:sz w:val="30"/>
          <w:szCs w:val="30"/>
          <w:lang w:val="en-US"/>
        </w:rPr>
        <w:t>S</w:t>
      </w:r>
      <w:proofErr w:type="spellStart"/>
      <w:r w:rsidR="005F3E3C" w:rsidRPr="006C5B7A">
        <w:rPr>
          <w:i/>
          <w:sz w:val="30"/>
          <w:szCs w:val="30"/>
        </w:rPr>
        <w:t>ocial</w:t>
      </w:r>
      <w:proofErr w:type="spellEnd"/>
      <w:r w:rsidR="005F3E3C" w:rsidRPr="006C5B7A">
        <w:rPr>
          <w:i/>
          <w:sz w:val="30"/>
          <w:szCs w:val="30"/>
        </w:rPr>
        <w:t xml:space="preserve">, </w:t>
      </w:r>
      <w:r w:rsidR="005F3E3C" w:rsidRPr="006C5B7A">
        <w:rPr>
          <w:i/>
          <w:sz w:val="30"/>
          <w:szCs w:val="30"/>
          <w:lang w:val="en-US"/>
        </w:rPr>
        <w:t>G</w:t>
      </w:r>
      <w:proofErr w:type="spellStart"/>
      <w:r w:rsidR="005F3E3C" w:rsidRPr="006C5B7A">
        <w:rPr>
          <w:i/>
          <w:sz w:val="30"/>
          <w:szCs w:val="30"/>
        </w:rPr>
        <w:t>overnance</w:t>
      </w:r>
      <w:proofErr w:type="spellEnd"/>
      <w:r w:rsidR="005F3E3C">
        <w:rPr>
          <w:sz w:val="30"/>
          <w:szCs w:val="30"/>
        </w:rPr>
        <w:t xml:space="preserve">). </w:t>
      </w:r>
      <w:r w:rsidR="005F3E3C">
        <w:rPr>
          <w:sz w:val="30"/>
          <w:szCs w:val="30"/>
        </w:rPr>
        <w:tab/>
        <w:t xml:space="preserve">Экологическая компонента </w:t>
      </w:r>
      <w:r w:rsidR="005F3E3C">
        <w:rPr>
          <w:sz w:val="30"/>
          <w:szCs w:val="30"/>
          <w:lang w:val="en-US"/>
        </w:rPr>
        <w:t>ESG</w:t>
      </w:r>
      <w:r w:rsidR="005F3E3C">
        <w:rPr>
          <w:sz w:val="30"/>
          <w:szCs w:val="30"/>
        </w:rPr>
        <w:t xml:space="preserve"> рассматривает деятельность по энергоэффективности и использованию возобновляемых источников энергии, управлени</w:t>
      </w:r>
      <w:r w:rsidR="00202257">
        <w:rPr>
          <w:sz w:val="30"/>
          <w:szCs w:val="30"/>
        </w:rPr>
        <w:t>ю</w:t>
      </w:r>
      <w:r w:rsidR="005F3E3C">
        <w:rPr>
          <w:sz w:val="30"/>
          <w:szCs w:val="30"/>
        </w:rPr>
        <w:t xml:space="preserve"> отходами, экологически безопасный транспорт, экологическое образование и экологические проекты, ответственное потребление, устойчивые закупки. Социальная компонента </w:t>
      </w:r>
      <w:r w:rsidR="005F3E3C">
        <w:rPr>
          <w:sz w:val="30"/>
          <w:szCs w:val="30"/>
          <w:lang w:val="en-US"/>
        </w:rPr>
        <w:t>ESG</w:t>
      </w:r>
      <w:r w:rsidR="005F3E3C">
        <w:rPr>
          <w:sz w:val="30"/>
          <w:szCs w:val="30"/>
        </w:rPr>
        <w:t xml:space="preserve"> позволяет учесть  доступность и инклюзивность образования для всех</w:t>
      </w:r>
      <w:r w:rsidR="00202257">
        <w:rPr>
          <w:sz w:val="30"/>
          <w:szCs w:val="30"/>
        </w:rPr>
        <w:t>,</w:t>
      </w:r>
      <w:r w:rsidR="005F3E3C">
        <w:rPr>
          <w:sz w:val="30"/>
          <w:szCs w:val="30"/>
        </w:rPr>
        <w:t xml:space="preserve"> безопасность и комфортность среды для обучения и развития</w:t>
      </w:r>
      <w:r w:rsidR="00202257">
        <w:rPr>
          <w:sz w:val="30"/>
          <w:szCs w:val="30"/>
        </w:rPr>
        <w:t>,</w:t>
      </w:r>
      <w:r w:rsidR="005F3E3C">
        <w:rPr>
          <w:sz w:val="30"/>
          <w:szCs w:val="30"/>
        </w:rPr>
        <w:t xml:space="preserve"> </w:t>
      </w:r>
      <w:r w:rsidR="00202257">
        <w:rPr>
          <w:sz w:val="30"/>
          <w:szCs w:val="30"/>
        </w:rPr>
        <w:t xml:space="preserve"> </w:t>
      </w:r>
      <w:r w:rsidR="005F3E3C">
        <w:rPr>
          <w:sz w:val="30"/>
          <w:szCs w:val="30"/>
        </w:rPr>
        <w:t xml:space="preserve"> реализуемые на практике социальные проекты, </w:t>
      </w:r>
      <w:r w:rsidR="00202257">
        <w:rPr>
          <w:sz w:val="30"/>
          <w:szCs w:val="30"/>
        </w:rPr>
        <w:t xml:space="preserve">в том числе </w:t>
      </w:r>
      <w:r w:rsidR="005F3E3C">
        <w:rPr>
          <w:sz w:val="30"/>
          <w:szCs w:val="30"/>
        </w:rPr>
        <w:t xml:space="preserve">направленные на развитие местных сообществ. Управление согласно </w:t>
      </w:r>
      <w:r w:rsidR="005F3E3C">
        <w:rPr>
          <w:sz w:val="30"/>
          <w:szCs w:val="30"/>
          <w:lang w:val="en-US"/>
        </w:rPr>
        <w:t>ESG</w:t>
      </w:r>
      <w:r w:rsidR="005F3E3C">
        <w:rPr>
          <w:sz w:val="30"/>
          <w:szCs w:val="30"/>
        </w:rPr>
        <w:t xml:space="preserve"> учитывает внедрение эффективной системы </w:t>
      </w:r>
      <w:r w:rsidR="00173E80">
        <w:rPr>
          <w:sz w:val="30"/>
          <w:szCs w:val="30"/>
        </w:rPr>
        <w:t>менеджмента</w:t>
      </w:r>
      <w:r w:rsidR="005F3E3C">
        <w:rPr>
          <w:sz w:val="30"/>
          <w:szCs w:val="30"/>
        </w:rPr>
        <w:t>, процессов принятия решения и контроля качества</w:t>
      </w:r>
      <w:r w:rsidR="00E871C9">
        <w:rPr>
          <w:sz w:val="30"/>
          <w:szCs w:val="30"/>
        </w:rPr>
        <w:t xml:space="preserve">, </w:t>
      </w:r>
      <w:r w:rsidR="005F3E3C">
        <w:rPr>
          <w:sz w:val="30"/>
          <w:szCs w:val="30"/>
        </w:rPr>
        <w:t>участие всех заинтересованных сторон  в процессе принятия решений</w:t>
      </w:r>
      <w:r w:rsidR="00E871C9">
        <w:rPr>
          <w:sz w:val="30"/>
          <w:szCs w:val="30"/>
        </w:rPr>
        <w:t xml:space="preserve">, </w:t>
      </w:r>
      <w:r w:rsidR="005F3E3C">
        <w:rPr>
          <w:sz w:val="30"/>
          <w:szCs w:val="30"/>
        </w:rPr>
        <w:t xml:space="preserve"> </w:t>
      </w:r>
      <w:r w:rsidR="00E871C9">
        <w:rPr>
          <w:sz w:val="30"/>
          <w:szCs w:val="30"/>
        </w:rPr>
        <w:t xml:space="preserve">наличие </w:t>
      </w:r>
      <w:r w:rsidR="005F3E3C">
        <w:rPr>
          <w:sz w:val="30"/>
          <w:szCs w:val="30"/>
        </w:rPr>
        <w:t>этических кодексов и политик, соблюдение законодательства</w:t>
      </w:r>
      <w:r w:rsidR="00E871C9">
        <w:rPr>
          <w:sz w:val="30"/>
          <w:szCs w:val="30"/>
        </w:rPr>
        <w:t>,</w:t>
      </w:r>
      <w:r w:rsidR="005F3E3C">
        <w:rPr>
          <w:sz w:val="30"/>
          <w:szCs w:val="30"/>
        </w:rPr>
        <w:t xml:space="preserve"> постоянный мониторинг реализации </w:t>
      </w:r>
      <w:r w:rsidR="005F3E3C">
        <w:rPr>
          <w:sz w:val="30"/>
          <w:szCs w:val="30"/>
          <w:lang w:val="en-US"/>
        </w:rPr>
        <w:t>ESG</w:t>
      </w:r>
      <w:r w:rsidR="005F3E3C">
        <w:rPr>
          <w:sz w:val="30"/>
          <w:szCs w:val="30"/>
        </w:rPr>
        <w:t>-принципов, анализ результатов и корректировка действий</w:t>
      </w:r>
      <w:r w:rsidR="00E871C9">
        <w:rPr>
          <w:sz w:val="30"/>
          <w:szCs w:val="30"/>
        </w:rPr>
        <w:t xml:space="preserve">, постоянное </w:t>
      </w:r>
      <w:r w:rsidR="005F3E3C">
        <w:rPr>
          <w:sz w:val="30"/>
          <w:szCs w:val="30"/>
        </w:rPr>
        <w:t xml:space="preserve"> </w:t>
      </w:r>
      <w:r w:rsidR="00E871C9">
        <w:rPr>
          <w:sz w:val="30"/>
          <w:szCs w:val="30"/>
        </w:rPr>
        <w:t xml:space="preserve">совершенствование </w:t>
      </w:r>
      <w:r w:rsidR="005F3E3C">
        <w:rPr>
          <w:sz w:val="30"/>
          <w:szCs w:val="30"/>
          <w:lang w:val="en-US"/>
        </w:rPr>
        <w:t>ESG</w:t>
      </w:r>
      <w:r w:rsidR="005F3E3C">
        <w:rPr>
          <w:sz w:val="30"/>
          <w:szCs w:val="30"/>
        </w:rPr>
        <w:t>-компетенций.</w:t>
      </w:r>
    </w:p>
    <w:p w:rsidR="00BC0928" w:rsidRDefault="00DA1DAF" w:rsidP="004F3997">
      <w:pPr>
        <w:tabs>
          <w:tab w:val="left" w:pos="567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9011BC">
        <w:rPr>
          <w:sz w:val="30"/>
          <w:szCs w:val="30"/>
        </w:rPr>
        <w:t>О</w:t>
      </w:r>
      <w:r w:rsidR="009804BA">
        <w:rPr>
          <w:sz w:val="30"/>
          <w:szCs w:val="30"/>
        </w:rPr>
        <w:t>бразование в интересах устойчивого развития</w:t>
      </w:r>
      <w:r w:rsidR="009011BC">
        <w:rPr>
          <w:sz w:val="30"/>
          <w:szCs w:val="30"/>
        </w:rPr>
        <w:t xml:space="preserve"> (ОУР) предполагает </w:t>
      </w:r>
      <w:r w:rsidR="0045664A">
        <w:rPr>
          <w:sz w:val="30"/>
          <w:szCs w:val="30"/>
        </w:rPr>
        <w:t xml:space="preserve"> не только переда</w:t>
      </w:r>
      <w:r w:rsidR="009011BC">
        <w:rPr>
          <w:sz w:val="30"/>
          <w:szCs w:val="30"/>
        </w:rPr>
        <w:t xml:space="preserve">чу </w:t>
      </w:r>
      <w:r w:rsidR="0045664A">
        <w:rPr>
          <w:sz w:val="30"/>
          <w:szCs w:val="30"/>
        </w:rPr>
        <w:t>знани</w:t>
      </w:r>
      <w:r w:rsidR="009011BC">
        <w:rPr>
          <w:sz w:val="30"/>
          <w:szCs w:val="30"/>
        </w:rPr>
        <w:t xml:space="preserve">й </w:t>
      </w:r>
      <w:r w:rsidR="0045664A">
        <w:rPr>
          <w:sz w:val="30"/>
          <w:szCs w:val="30"/>
        </w:rPr>
        <w:t xml:space="preserve"> и навык</w:t>
      </w:r>
      <w:r w:rsidR="009011BC">
        <w:rPr>
          <w:sz w:val="30"/>
          <w:szCs w:val="30"/>
        </w:rPr>
        <w:t>ов</w:t>
      </w:r>
      <w:r w:rsidR="0045664A">
        <w:rPr>
          <w:sz w:val="30"/>
          <w:szCs w:val="30"/>
        </w:rPr>
        <w:t>, но и формир</w:t>
      </w:r>
      <w:r w:rsidR="009011BC">
        <w:rPr>
          <w:sz w:val="30"/>
          <w:szCs w:val="30"/>
        </w:rPr>
        <w:t xml:space="preserve">ование </w:t>
      </w:r>
      <w:r w:rsidR="0045664A">
        <w:rPr>
          <w:sz w:val="30"/>
          <w:szCs w:val="30"/>
        </w:rPr>
        <w:t xml:space="preserve"> ценност</w:t>
      </w:r>
      <w:r w:rsidR="009011BC">
        <w:rPr>
          <w:sz w:val="30"/>
          <w:szCs w:val="30"/>
        </w:rPr>
        <w:t>ей</w:t>
      </w:r>
      <w:r w:rsidR="0045664A">
        <w:rPr>
          <w:sz w:val="30"/>
          <w:szCs w:val="30"/>
        </w:rPr>
        <w:t>, необходимы</w:t>
      </w:r>
      <w:r w:rsidR="009011BC">
        <w:rPr>
          <w:sz w:val="30"/>
          <w:szCs w:val="30"/>
        </w:rPr>
        <w:t>х</w:t>
      </w:r>
      <w:r w:rsidR="0045664A">
        <w:rPr>
          <w:sz w:val="30"/>
          <w:szCs w:val="30"/>
        </w:rPr>
        <w:t xml:space="preserve"> для создания справедливого, экологически устойчивого и процветающего общества</w:t>
      </w:r>
      <w:r w:rsidR="009011BC">
        <w:rPr>
          <w:sz w:val="30"/>
          <w:szCs w:val="30"/>
        </w:rPr>
        <w:t xml:space="preserve">, по сути своей  – инвестиции в безопасное </w:t>
      </w:r>
      <w:r w:rsidR="009011BC">
        <w:rPr>
          <w:sz w:val="30"/>
          <w:szCs w:val="30"/>
        </w:rPr>
        <w:lastRenderedPageBreak/>
        <w:t xml:space="preserve">будущее. </w:t>
      </w:r>
      <w:r w:rsidR="0045664A">
        <w:rPr>
          <w:sz w:val="30"/>
          <w:szCs w:val="30"/>
        </w:rPr>
        <w:t xml:space="preserve"> </w:t>
      </w:r>
      <w:r w:rsidR="009011BC">
        <w:rPr>
          <w:sz w:val="30"/>
          <w:szCs w:val="30"/>
        </w:rPr>
        <w:t xml:space="preserve">ОУР </w:t>
      </w:r>
      <w:r w:rsidR="00FF3ED7">
        <w:rPr>
          <w:sz w:val="30"/>
          <w:szCs w:val="30"/>
        </w:rPr>
        <w:t xml:space="preserve">– парадигма, актуальная </w:t>
      </w:r>
      <w:r w:rsidR="009011BC">
        <w:rPr>
          <w:sz w:val="30"/>
          <w:szCs w:val="30"/>
        </w:rPr>
        <w:t>для системы образования в целом, безотносительно какой-либо предметной</w:t>
      </w:r>
      <w:r w:rsidR="00BC0928">
        <w:rPr>
          <w:sz w:val="30"/>
          <w:szCs w:val="30"/>
        </w:rPr>
        <w:t xml:space="preserve"> </w:t>
      </w:r>
      <w:r w:rsidR="009011BC">
        <w:rPr>
          <w:sz w:val="30"/>
          <w:szCs w:val="30"/>
        </w:rPr>
        <w:t>области знаний</w:t>
      </w:r>
      <w:r w:rsidR="00BC0928">
        <w:rPr>
          <w:sz w:val="30"/>
          <w:szCs w:val="30"/>
        </w:rPr>
        <w:t xml:space="preserve">. </w:t>
      </w:r>
      <w:r w:rsidR="00FF3ED7">
        <w:rPr>
          <w:sz w:val="30"/>
          <w:szCs w:val="30"/>
        </w:rPr>
        <w:t xml:space="preserve"> Образовательный подход направлен на формирование </w:t>
      </w:r>
      <w:r w:rsidR="00642094">
        <w:rPr>
          <w:sz w:val="30"/>
          <w:szCs w:val="30"/>
        </w:rPr>
        <w:t>мотивации к деятельности в интересах устойчивого развития на локальном и глобальном уровнях, приверженности ЦУР</w:t>
      </w:r>
      <w:r w:rsidR="00BC0928">
        <w:rPr>
          <w:sz w:val="30"/>
          <w:szCs w:val="30"/>
        </w:rPr>
        <w:t xml:space="preserve">.  </w:t>
      </w:r>
    </w:p>
    <w:p w:rsidR="00BC0928" w:rsidRDefault="00BC0928" w:rsidP="00BC0928">
      <w:pPr>
        <w:tabs>
          <w:tab w:val="left" w:pos="567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Ключевые принципы ОУР следующие:</w:t>
      </w:r>
    </w:p>
    <w:p w:rsidR="00BC0928" w:rsidRDefault="00BC0928" w:rsidP="00BC0928">
      <w:pPr>
        <w:tabs>
          <w:tab w:val="left" w:pos="567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–междисциплинарный подход, способствующий всестороннему пониманию взаимозависимостей между экологической устойчивостью, экономикой, социальной динамикой; </w:t>
      </w:r>
    </w:p>
    <w:p w:rsidR="00BC0928" w:rsidRDefault="00BC0928" w:rsidP="00BC0928">
      <w:pPr>
        <w:tabs>
          <w:tab w:val="left" w:pos="567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–активное обучение, вовлеченность </w:t>
      </w:r>
      <w:proofErr w:type="gramStart"/>
      <w:r>
        <w:rPr>
          <w:sz w:val="30"/>
          <w:szCs w:val="30"/>
        </w:rPr>
        <w:t>обучающихся</w:t>
      </w:r>
      <w:proofErr w:type="gramEnd"/>
      <w:r>
        <w:rPr>
          <w:sz w:val="30"/>
          <w:szCs w:val="30"/>
        </w:rPr>
        <w:t xml:space="preserve"> в процесс через практические знания, исследования и проектную деятельность;</w:t>
      </w:r>
    </w:p>
    <w:p w:rsidR="00BC0928" w:rsidRDefault="00BC0928" w:rsidP="00BC0928">
      <w:pPr>
        <w:tabs>
          <w:tab w:val="left" w:pos="567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–формирование ценностных установок гражданственности, справедливости, этической</w:t>
      </w:r>
      <w:r w:rsidR="00AA308C">
        <w:rPr>
          <w:sz w:val="30"/>
          <w:szCs w:val="30"/>
        </w:rPr>
        <w:t xml:space="preserve"> и социальной  ответственности.</w:t>
      </w:r>
    </w:p>
    <w:p w:rsidR="005F6804" w:rsidRDefault="005F6804" w:rsidP="005F6804">
      <w:pPr>
        <w:tabs>
          <w:tab w:val="left" w:pos="567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Специалист любой сферы должен обладать </w:t>
      </w:r>
      <w:r w:rsidR="00007160">
        <w:rPr>
          <w:sz w:val="30"/>
          <w:szCs w:val="30"/>
        </w:rPr>
        <w:t xml:space="preserve">следующими </w:t>
      </w:r>
      <w:r>
        <w:rPr>
          <w:sz w:val="30"/>
          <w:szCs w:val="30"/>
        </w:rPr>
        <w:t>навыками  и ключевыми компетенциями  ОУР:</w:t>
      </w:r>
    </w:p>
    <w:p w:rsidR="005F6804" w:rsidRDefault="005F6804" w:rsidP="005F6804">
      <w:pPr>
        <w:tabs>
          <w:tab w:val="left" w:pos="567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–приверженностью ценностям и этике устойчивого развития и принципам </w:t>
      </w:r>
      <w:r>
        <w:rPr>
          <w:sz w:val="30"/>
          <w:szCs w:val="30"/>
          <w:lang w:val="en-US"/>
        </w:rPr>
        <w:t>ESG</w:t>
      </w:r>
      <w:r>
        <w:rPr>
          <w:sz w:val="30"/>
          <w:szCs w:val="30"/>
        </w:rPr>
        <w:t xml:space="preserve">; </w:t>
      </w:r>
    </w:p>
    <w:p w:rsidR="005F6804" w:rsidRDefault="005F6804" w:rsidP="005F6804">
      <w:pPr>
        <w:tabs>
          <w:tab w:val="left" w:pos="567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– пониманием и видением того, как принимаемые решения влияют на окружающую среду и общество в контексте устойчивого развития; </w:t>
      </w:r>
    </w:p>
    <w:p w:rsidR="005F6804" w:rsidRDefault="005F6804" w:rsidP="005F6804">
      <w:pPr>
        <w:tabs>
          <w:tab w:val="left" w:pos="567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– быть способным к постоянному обучению и совершенствованию, изучению и критическому анализу тенденций и процессов в области устойчивого развития.</w:t>
      </w:r>
    </w:p>
    <w:p w:rsidR="0012373C" w:rsidRDefault="000626F8" w:rsidP="005F6804">
      <w:pPr>
        <w:tabs>
          <w:tab w:val="left" w:pos="567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007160">
        <w:rPr>
          <w:sz w:val="30"/>
          <w:szCs w:val="30"/>
        </w:rPr>
        <w:t>Практическая  реализация</w:t>
      </w:r>
      <w:r w:rsidR="0012373C">
        <w:rPr>
          <w:sz w:val="30"/>
          <w:szCs w:val="30"/>
        </w:rPr>
        <w:t xml:space="preserve"> ОУР на уроне  учреждения образования возможна по следующим направлениям:</w:t>
      </w:r>
    </w:p>
    <w:p w:rsidR="0012373C" w:rsidRDefault="0012373C" w:rsidP="005F6804">
      <w:pPr>
        <w:tabs>
          <w:tab w:val="left" w:pos="567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–интеграция тематики устойчивого развития в учебные программы;</w:t>
      </w:r>
    </w:p>
    <w:p w:rsidR="0012373C" w:rsidRDefault="0012373C" w:rsidP="005F6804">
      <w:pPr>
        <w:tabs>
          <w:tab w:val="left" w:pos="567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–проектная и исследовательская  деятельность </w:t>
      </w:r>
      <w:proofErr w:type="gramStart"/>
      <w:r>
        <w:rPr>
          <w:sz w:val="30"/>
          <w:szCs w:val="30"/>
        </w:rPr>
        <w:t>обучающихся</w:t>
      </w:r>
      <w:proofErr w:type="gramEnd"/>
      <w:r>
        <w:rPr>
          <w:sz w:val="30"/>
          <w:szCs w:val="30"/>
        </w:rPr>
        <w:t>;</w:t>
      </w:r>
    </w:p>
    <w:p w:rsidR="0012373C" w:rsidRDefault="0012373C" w:rsidP="005F6804">
      <w:pPr>
        <w:tabs>
          <w:tab w:val="left" w:pos="567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–организация и проведение тренингов, семинаров, </w:t>
      </w:r>
      <w:proofErr w:type="spellStart"/>
      <w:r>
        <w:rPr>
          <w:sz w:val="30"/>
          <w:szCs w:val="30"/>
        </w:rPr>
        <w:t>интерактивов</w:t>
      </w:r>
      <w:proofErr w:type="spellEnd"/>
      <w:r>
        <w:rPr>
          <w:sz w:val="30"/>
          <w:szCs w:val="30"/>
        </w:rPr>
        <w:t>, круглых столов, конкурсов, олимпиад;</w:t>
      </w:r>
    </w:p>
    <w:p w:rsidR="000626F8" w:rsidRDefault="0012373C" w:rsidP="00A572FD">
      <w:pPr>
        <w:tabs>
          <w:tab w:val="left" w:pos="567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–волонтерские</w:t>
      </w:r>
      <w:r w:rsidR="00A572FD">
        <w:rPr>
          <w:sz w:val="30"/>
          <w:szCs w:val="30"/>
        </w:rPr>
        <w:t xml:space="preserve"> и партнёрские </w:t>
      </w:r>
      <w:r>
        <w:rPr>
          <w:sz w:val="30"/>
          <w:szCs w:val="30"/>
        </w:rPr>
        <w:t xml:space="preserve"> программы</w:t>
      </w:r>
      <w:r w:rsidR="00796C76">
        <w:rPr>
          <w:sz w:val="30"/>
          <w:szCs w:val="30"/>
        </w:rPr>
        <w:t xml:space="preserve"> с общественными организациями по </w:t>
      </w:r>
      <w:r w:rsidR="00A572FD">
        <w:rPr>
          <w:sz w:val="30"/>
          <w:szCs w:val="30"/>
        </w:rPr>
        <w:t>развитию местных сообществ, направленны</w:t>
      </w:r>
      <w:r w:rsidR="00796C76">
        <w:rPr>
          <w:sz w:val="30"/>
          <w:szCs w:val="30"/>
        </w:rPr>
        <w:t>е</w:t>
      </w:r>
      <w:r w:rsidR="00A572FD">
        <w:rPr>
          <w:sz w:val="30"/>
          <w:szCs w:val="30"/>
        </w:rPr>
        <w:t xml:space="preserve"> на решение социальных и экологических проблем. </w:t>
      </w:r>
    </w:p>
    <w:p w:rsidR="005F0D81" w:rsidRPr="00547D7D" w:rsidRDefault="00AA308C" w:rsidP="00FF3ED7">
      <w:pPr>
        <w:tabs>
          <w:tab w:val="left" w:pos="567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7E4FAE">
        <w:rPr>
          <w:sz w:val="30"/>
          <w:szCs w:val="30"/>
        </w:rPr>
        <w:t xml:space="preserve"> </w:t>
      </w:r>
      <w:r w:rsidR="007E4FAE">
        <w:rPr>
          <w:sz w:val="30"/>
          <w:szCs w:val="30"/>
        </w:rPr>
        <w:tab/>
      </w:r>
    </w:p>
    <w:p w:rsidR="00F1197B" w:rsidRDefault="00F1197B" w:rsidP="00F1197B">
      <w:pPr>
        <w:ind w:firstLine="567"/>
        <w:jc w:val="center"/>
        <w:rPr>
          <w:b/>
          <w:sz w:val="30"/>
          <w:szCs w:val="30"/>
        </w:rPr>
      </w:pPr>
      <w:r w:rsidRPr="00F1197B">
        <w:rPr>
          <w:b/>
          <w:sz w:val="30"/>
          <w:szCs w:val="30"/>
        </w:rPr>
        <w:t xml:space="preserve">Литература </w:t>
      </w:r>
    </w:p>
    <w:p w:rsidR="00F1197B" w:rsidRDefault="00F1197B" w:rsidP="001C035E">
      <w:pPr>
        <w:ind w:firstLine="567"/>
        <w:jc w:val="both"/>
        <w:rPr>
          <w:b/>
          <w:sz w:val="30"/>
          <w:szCs w:val="30"/>
        </w:rPr>
      </w:pPr>
    </w:p>
    <w:p w:rsidR="007F562C" w:rsidRPr="00D409D3" w:rsidRDefault="007F562C" w:rsidP="00796C76">
      <w:pPr>
        <w:shd w:val="clear" w:color="auto" w:fill="FFFFFF"/>
        <w:ind w:firstLine="567"/>
        <w:jc w:val="both"/>
        <w:rPr>
          <w:color w:val="0000FF"/>
          <w:sz w:val="28"/>
          <w:szCs w:val="28"/>
          <w:u w:val="single"/>
        </w:rPr>
      </w:pPr>
      <w:r w:rsidRPr="00D409D3">
        <w:rPr>
          <w:sz w:val="28"/>
          <w:szCs w:val="28"/>
        </w:rPr>
        <w:t xml:space="preserve">1 Цели устойчивого развития в Беларуси  </w:t>
      </w:r>
      <w:r w:rsidR="00D409D3" w:rsidRPr="00D409D3">
        <w:rPr>
          <w:sz w:val="28"/>
          <w:szCs w:val="28"/>
        </w:rPr>
        <w:t xml:space="preserve">// Официальный сайт ЦУР </w:t>
      </w:r>
      <w:r w:rsidR="00D409D3" w:rsidRPr="00D409D3">
        <w:rPr>
          <w:sz w:val="28"/>
          <w:szCs w:val="28"/>
        </w:rPr>
        <w:t xml:space="preserve">[Электронный  ресурс]. – Режим доступа: </w:t>
      </w:r>
      <w:hyperlink r:id="rId7" w:history="1">
        <w:r w:rsidR="00D409D3" w:rsidRPr="00D409D3">
          <w:rPr>
            <w:rStyle w:val="a6"/>
            <w:sz w:val="28"/>
            <w:szCs w:val="28"/>
          </w:rPr>
          <w:t>https://sdg</w:t>
        </w:r>
        <w:r w:rsidR="00D409D3" w:rsidRPr="00D409D3">
          <w:rPr>
            <w:rStyle w:val="a6"/>
            <w:sz w:val="28"/>
            <w:szCs w:val="28"/>
            <w:lang w:val="en-US"/>
          </w:rPr>
          <w:t>s</w:t>
        </w:r>
        <w:r w:rsidR="00D409D3" w:rsidRPr="00D409D3">
          <w:rPr>
            <w:rStyle w:val="a6"/>
            <w:sz w:val="28"/>
            <w:szCs w:val="28"/>
          </w:rPr>
          <w:t>.</w:t>
        </w:r>
        <w:r w:rsidR="00D409D3" w:rsidRPr="00D409D3">
          <w:rPr>
            <w:rStyle w:val="a6"/>
            <w:sz w:val="28"/>
            <w:szCs w:val="28"/>
            <w:lang w:val="en-US"/>
          </w:rPr>
          <w:t>by</w:t>
        </w:r>
      </w:hyperlink>
      <w:r w:rsidR="00D409D3">
        <w:rPr>
          <w:rStyle w:val="a6"/>
          <w:sz w:val="28"/>
          <w:szCs w:val="28"/>
        </w:rPr>
        <w:t>.</w:t>
      </w:r>
      <w:r w:rsidR="00D409D3" w:rsidRPr="00D409D3">
        <w:rPr>
          <w:sz w:val="28"/>
          <w:szCs w:val="28"/>
        </w:rPr>
        <w:t xml:space="preserve"> –Дата доступа: </w:t>
      </w:r>
      <w:r w:rsidR="00D409D3">
        <w:rPr>
          <w:sz w:val="28"/>
          <w:szCs w:val="28"/>
        </w:rPr>
        <w:t>20.01.2025</w:t>
      </w:r>
      <w:r w:rsidR="00D409D3" w:rsidRPr="00D409D3">
        <w:rPr>
          <w:sz w:val="28"/>
          <w:szCs w:val="28"/>
        </w:rPr>
        <w:t xml:space="preserve">.  </w:t>
      </w:r>
    </w:p>
    <w:p w:rsidR="001C035E" w:rsidRPr="00421C6F" w:rsidRDefault="001C035E" w:rsidP="00796C76">
      <w:pPr>
        <w:shd w:val="clear" w:color="auto" w:fill="FFFFFF"/>
        <w:ind w:firstLine="567"/>
        <w:jc w:val="both"/>
        <w:rPr>
          <w:color w:val="0000FF"/>
          <w:sz w:val="28"/>
          <w:szCs w:val="28"/>
          <w:u w:val="single"/>
        </w:rPr>
      </w:pPr>
      <w:r w:rsidRPr="00421C6F">
        <w:rPr>
          <w:sz w:val="28"/>
          <w:szCs w:val="28"/>
        </w:rPr>
        <w:t>2</w:t>
      </w:r>
      <w:r w:rsidR="00D409D3" w:rsidRPr="00421C6F">
        <w:t xml:space="preserve"> </w:t>
      </w:r>
      <w:r w:rsidR="00D409D3" w:rsidRPr="00421C6F">
        <w:rPr>
          <w:sz w:val="28"/>
          <w:szCs w:val="28"/>
          <w:lang w:val="en-US"/>
        </w:rPr>
        <w:t>Global</w:t>
      </w:r>
      <w:r w:rsidR="00D409D3" w:rsidRPr="00421C6F">
        <w:rPr>
          <w:sz w:val="28"/>
          <w:szCs w:val="28"/>
        </w:rPr>
        <w:t xml:space="preserve"> </w:t>
      </w:r>
      <w:r w:rsidR="00D409D3" w:rsidRPr="00421C6F">
        <w:rPr>
          <w:sz w:val="28"/>
          <w:szCs w:val="28"/>
          <w:lang w:val="en-US"/>
        </w:rPr>
        <w:t>Social</w:t>
      </w:r>
      <w:r w:rsidR="00D409D3" w:rsidRPr="00421C6F">
        <w:rPr>
          <w:sz w:val="28"/>
          <w:szCs w:val="28"/>
        </w:rPr>
        <w:t xml:space="preserve"> </w:t>
      </w:r>
      <w:r w:rsidR="00D409D3" w:rsidRPr="00421C6F">
        <w:rPr>
          <w:sz w:val="28"/>
          <w:szCs w:val="28"/>
          <w:lang w:val="en-US"/>
        </w:rPr>
        <w:t>Progress</w:t>
      </w:r>
      <w:r w:rsidR="00D409D3" w:rsidRPr="00421C6F">
        <w:rPr>
          <w:sz w:val="28"/>
          <w:szCs w:val="28"/>
        </w:rPr>
        <w:t xml:space="preserve"> </w:t>
      </w:r>
      <w:r w:rsidR="00D409D3" w:rsidRPr="00421C6F">
        <w:rPr>
          <w:sz w:val="28"/>
          <w:szCs w:val="28"/>
          <w:lang w:val="en-US"/>
        </w:rPr>
        <w:t>Index</w:t>
      </w:r>
      <w:r w:rsidR="00D409D3" w:rsidRPr="00421C6F">
        <w:rPr>
          <w:sz w:val="28"/>
          <w:szCs w:val="28"/>
        </w:rPr>
        <w:t xml:space="preserve">// </w:t>
      </w:r>
      <w:r w:rsidR="00D409D3" w:rsidRPr="00421C6F">
        <w:rPr>
          <w:sz w:val="28"/>
          <w:szCs w:val="28"/>
        </w:rPr>
        <w:t>Официальный сайт</w:t>
      </w:r>
      <w:r w:rsidR="00D409D3" w:rsidRPr="00421C6F">
        <w:rPr>
          <w:sz w:val="28"/>
          <w:szCs w:val="28"/>
        </w:rPr>
        <w:t xml:space="preserve"> </w:t>
      </w:r>
      <w:r w:rsidR="00D409D3" w:rsidRPr="00421C6F">
        <w:rPr>
          <w:sz w:val="28"/>
          <w:szCs w:val="28"/>
        </w:rPr>
        <w:t xml:space="preserve">[Электронный  ресурс]. – Режим доступа: </w:t>
      </w:r>
      <w:hyperlink r:id="rId8" w:tgtFrame="_blank" w:history="1">
        <w:r w:rsidR="00421C6F" w:rsidRPr="00421C6F">
          <w:rPr>
            <w:rStyle w:val="a6"/>
            <w:sz w:val="28"/>
            <w:szCs w:val="28"/>
            <w:shd w:val="clear" w:color="auto" w:fill="FFFFFF"/>
            <w:lang w:val="en-US"/>
          </w:rPr>
          <w:t>https</w:t>
        </w:r>
        <w:r w:rsidR="00421C6F" w:rsidRPr="00421C6F">
          <w:rPr>
            <w:rStyle w:val="a6"/>
            <w:sz w:val="28"/>
            <w:szCs w:val="28"/>
            <w:shd w:val="clear" w:color="auto" w:fill="FFFFFF"/>
          </w:rPr>
          <w:t>://</w:t>
        </w:r>
        <w:r w:rsidR="00421C6F" w:rsidRPr="00421C6F">
          <w:rPr>
            <w:rStyle w:val="a6"/>
            <w:sz w:val="28"/>
            <w:szCs w:val="28"/>
            <w:shd w:val="clear" w:color="auto" w:fill="FFFFFF"/>
            <w:lang w:val="en-US"/>
          </w:rPr>
          <w:t>www</w:t>
        </w:r>
        <w:r w:rsidR="00421C6F" w:rsidRPr="00421C6F">
          <w:rPr>
            <w:rStyle w:val="a6"/>
            <w:sz w:val="28"/>
            <w:szCs w:val="28"/>
            <w:shd w:val="clear" w:color="auto" w:fill="FFFFFF"/>
          </w:rPr>
          <w:t>.</w:t>
        </w:r>
        <w:proofErr w:type="spellStart"/>
        <w:r w:rsidR="00421C6F" w:rsidRPr="00421C6F">
          <w:rPr>
            <w:rStyle w:val="a6"/>
            <w:sz w:val="28"/>
            <w:szCs w:val="28"/>
            <w:shd w:val="clear" w:color="auto" w:fill="FFFFFF"/>
            <w:lang w:val="en-US"/>
          </w:rPr>
          <w:t>socialprogress</w:t>
        </w:r>
        <w:proofErr w:type="spellEnd"/>
        <w:r w:rsidR="00421C6F" w:rsidRPr="00421C6F">
          <w:rPr>
            <w:rStyle w:val="a6"/>
            <w:sz w:val="28"/>
            <w:szCs w:val="28"/>
            <w:shd w:val="clear" w:color="auto" w:fill="FFFFFF"/>
          </w:rPr>
          <w:t>.</w:t>
        </w:r>
        <w:r w:rsidR="00421C6F" w:rsidRPr="00421C6F">
          <w:rPr>
            <w:rStyle w:val="a6"/>
            <w:sz w:val="28"/>
            <w:szCs w:val="28"/>
            <w:shd w:val="clear" w:color="auto" w:fill="FFFFFF"/>
            <w:lang w:val="en-US"/>
          </w:rPr>
          <w:t>org</w:t>
        </w:r>
        <w:r w:rsidR="00421C6F" w:rsidRPr="00421C6F">
          <w:rPr>
            <w:rStyle w:val="a6"/>
            <w:sz w:val="28"/>
            <w:szCs w:val="28"/>
            <w:shd w:val="clear" w:color="auto" w:fill="FFFFFF"/>
          </w:rPr>
          <w:t>/</w:t>
        </w:r>
        <w:r w:rsidR="00421C6F" w:rsidRPr="00421C6F">
          <w:rPr>
            <w:rStyle w:val="a6"/>
            <w:sz w:val="28"/>
            <w:szCs w:val="28"/>
            <w:shd w:val="clear" w:color="auto" w:fill="FFFFFF"/>
            <w:lang w:val="en-US"/>
          </w:rPr>
          <w:t>social</w:t>
        </w:r>
        <w:r w:rsidR="00421C6F" w:rsidRPr="00421C6F">
          <w:rPr>
            <w:rStyle w:val="a6"/>
            <w:sz w:val="28"/>
            <w:szCs w:val="28"/>
            <w:shd w:val="clear" w:color="auto" w:fill="FFFFFF"/>
          </w:rPr>
          <w:t>-</w:t>
        </w:r>
        <w:r w:rsidR="00421C6F" w:rsidRPr="00421C6F">
          <w:rPr>
            <w:rStyle w:val="a6"/>
            <w:sz w:val="28"/>
            <w:szCs w:val="28"/>
            <w:shd w:val="clear" w:color="auto" w:fill="FFFFFF"/>
            <w:lang w:val="en-US"/>
          </w:rPr>
          <w:t>progress</w:t>
        </w:r>
        <w:r w:rsidR="00421C6F" w:rsidRPr="00421C6F">
          <w:rPr>
            <w:rStyle w:val="a6"/>
            <w:sz w:val="28"/>
            <w:szCs w:val="28"/>
            <w:shd w:val="clear" w:color="auto" w:fill="FFFFFF"/>
          </w:rPr>
          <w:t>-</w:t>
        </w:r>
        <w:r w:rsidR="00421C6F" w:rsidRPr="00421C6F">
          <w:rPr>
            <w:rStyle w:val="a6"/>
            <w:sz w:val="28"/>
            <w:szCs w:val="28"/>
            <w:shd w:val="clear" w:color="auto" w:fill="FFFFFF"/>
            <w:lang w:val="en-US"/>
          </w:rPr>
          <w:t>index</w:t>
        </w:r>
      </w:hyperlink>
      <w:r w:rsidR="00D409D3" w:rsidRPr="00421C6F">
        <w:rPr>
          <w:rStyle w:val="a6"/>
          <w:sz w:val="28"/>
          <w:szCs w:val="28"/>
        </w:rPr>
        <w:t>.</w:t>
      </w:r>
      <w:r w:rsidR="00D409D3" w:rsidRPr="00421C6F">
        <w:rPr>
          <w:sz w:val="28"/>
          <w:szCs w:val="28"/>
        </w:rPr>
        <w:t xml:space="preserve"> –Дата доступа: 20.01.2025.  </w:t>
      </w:r>
      <w:r w:rsidRPr="00421C6F">
        <w:rPr>
          <w:sz w:val="28"/>
          <w:szCs w:val="28"/>
        </w:rPr>
        <w:t xml:space="preserve">   </w:t>
      </w:r>
    </w:p>
    <w:p w:rsidR="00421C6F" w:rsidRPr="00421C6F" w:rsidRDefault="00896693" w:rsidP="00796C76">
      <w:pPr>
        <w:shd w:val="clear" w:color="auto" w:fill="FFFFFF"/>
        <w:ind w:firstLine="567"/>
        <w:jc w:val="both"/>
        <w:rPr>
          <w:color w:val="0000FF"/>
          <w:sz w:val="28"/>
          <w:szCs w:val="28"/>
          <w:u w:val="single"/>
        </w:rPr>
      </w:pPr>
      <w:r w:rsidRPr="00421C6F">
        <w:rPr>
          <w:sz w:val="28"/>
          <w:szCs w:val="28"/>
        </w:rPr>
        <w:lastRenderedPageBreak/>
        <w:t xml:space="preserve">3 </w:t>
      </w:r>
      <w:r w:rsidRPr="00421C6F">
        <w:rPr>
          <w:color w:val="2C2D2E"/>
          <w:sz w:val="28"/>
          <w:szCs w:val="28"/>
        </w:rPr>
        <w:t>Рейтинг стран мира по уровню образования</w:t>
      </w:r>
      <w:r w:rsidR="00421C6F">
        <w:rPr>
          <w:b/>
          <w:color w:val="2C2D2E"/>
          <w:sz w:val="28"/>
          <w:szCs w:val="28"/>
        </w:rPr>
        <w:t xml:space="preserve">// </w:t>
      </w:r>
      <w:r w:rsidRPr="00421C6F">
        <w:rPr>
          <w:color w:val="2C2D2E"/>
          <w:sz w:val="28"/>
          <w:szCs w:val="28"/>
        </w:rPr>
        <w:t xml:space="preserve"> Гуманитарный портал</w:t>
      </w:r>
      <w:r w:rsidR="00421C6F">
        <w:rPr>
          <w:color w:val="2C2D2E"/>
          <w:sz w:val="28"/>
          <w:szCs w:val="28"/>
        </w:rPr>
        <w:t xml:space="preserve"> </w:t>
      </w:r>
      <w:r w:rsidR="00421C6F" w:rsidRPr="00421C6F">
        <w:rPr>
          <w:sz w:val="28"/>
          <w:szCs w:val="28"/>
        </w:rPr>
        <w:t xml:space="preserve">[Электронный  ресурс]. – Режим доступа: </w:t>
      </w:r>
      <w:hyperlink r:id="rId9" w:tgtFrame="_blank" w:history="1">
        <w:r w:rsidR="00421C6F" w:rsidRPr="00421C6F">
          <w:rPr>
            <w:rStyle w:val="a6"/>
            <w:sz w:val="28"/>
            <w:szCs w:val="28"/>
            <w:shd w:val="clear" w:color="auto" w:fill="FFFFFF"/>
          </w:rPr>
          <w:t>https://gt</w:t>
        </w:r>
        <w:r w:rsidR="00421C6F" w:rsidRPr="00421C6F">
          <w:rPr>
            <w:rStyle w:val="a6"/>
            <w:sz w:val="28"/>
            <w:szCs w:val="28"/>
            <w:shd w:val="clear" w:color="auto" w:fill="FFFFFF"/>
          </w:rPr>
          <w:t>market.ru/ratings/education-index</w:t>
        </w:r>
      </w:hyperlink>
      <w:r w:rsidR="00421C6F">
        <w:rPr>
          <w:rStyle w:val="a6"/>
          <w:sz w:val="28"/>
          <w:szCs w:val="28"/>
          <w:shd w:val="clear" w:color="auto" w:fill="FFFFFF"/>
        </w:rPr>
        <w:t>.</w:t>
      </w:r>
      <w:r w:rsidR="00421C6F" w:rsidRPr="00421C6F">
        <w:rPr>
          <w:sz w:val="28"/>
          <w:szCs w:val="28"/>
        </w:rPr>
        <w:t xml:space="preserve"> –Дата доступа: 20.01.2025.     </w:t>
      </w:r>
    </w:p>
    <w:p w:rsidR="00421C6F" w:rsidRPr="00421C6F" w:rsidRDefault="00896693" w:rsidP="00796C76">
      <w:pPr>
        <w:shd w:val="clear" w:color="auto" w:fill="FFFFFF"/>
        <w:ind w:firstLine="567"/>
        <w:jc w:val="both"/>
        <w:rPr>
          <w:color w:val="0000FF"/>
          <w:sz w:val="28"/>
          <w:szCs w:val="28"/>
          <w:u w:val="single"/>
        </w:rPr>
      </w:pPr>
      <w:bookmarkStart w:id="0" w:name="_GoBack"/>
      <w:bookmarkEnd w:id="0"/>
      <w:r w:rsidRPr="00421C6F">
        <w:rPr>
          <w:sz w:val="28"/>
          <w:szCs w:val="28"/>
        </w:rPr>
        <w:t>4</w:t>
      </w:r>
      <w:r w:rsidR="00F1197B" w:rsidRPr="00421C6F">
        <w:rPr>
          <w:sz w:val="28"/>
          <w:szCs w:val="28"/>
        </w:rPr>
        <w:t xml:space="preserve">. </w:t>
      </w:r>
      <w:r w:rsidR="00421C6F">
        <w:rPr>
          <w:sz w:val="28"/>
          <w:szCs w:val="28"/>
        </w:rPr>
        <w:t xml:space="preserve">Национальная платформа представления отчетности </w:t>
      </w:r>
      <w:r w:rsidR="00CE1A6A" w:rsidRPr="00421C6F">
        <w:rPr>
          <w:color w:val="2C2D2E"/>
          <w:sz w:val="28"/>
          <w:szCs w:val="28"/>
        </w:rPr>
        <w:t xml:space="preserve"> </w:t>
      </w:r>
      <w:r w:rsidR="00421C6F">
        <w:rPr>
          <w:color w:val="2C2D2E"/>
          <w:sz w:val="28"/>
          <w:szCs w:val="28"/>
        </w:rPr>
        <w:t xml:space="preserve">по показателям ЦУР// Официальный сайт Национального статистического комитета Республики Беларусь </w:t>
      </w:r>
      <w:r w:rsidR="00421C6F" w:rsidRPr="00421C6F">
        <w:rPr>
          <w:sz w:val="28"/>
          <w:szCs w:val="28"/>
        </w:rPr>
        <w:t xml:space="preserve">[Электронный  ресурс]. – Режим доступа: </w:t>
      </w:r>
      <w:hyperlink r:id="rId10" w:tgtFrame="_blank" w:history="1">
        <w:r w:rsidR="00421C6F" w:rsidRPr="00421C6F">
          <w:rPr>
            <w:color w:val="0000FF"/>
            <w:sz w:val="28"/>
            <w:szCs w:val="28"/>
            <w:u w:val="single"/>
          </w:rPr>
          <w:t>https://sdgplatform.belstat.gov.by/datasets/4.3.1</w:t>
        </w:r>
      </w:hyperlink>
      <w:r w:rsidR="00421C6F">
        <w:rPr>
          <w:color w:val="0000FF"/>
          <w:sz w:val="28"/>
          <w:szCs w:val="28"/>
          <w:u w:val="single"/>
        </w:rPr>
        <w:t xml:space="preserve">. </w:t>
      </w:r>
      <w:r w:rsidR="00421C6F" w:rsidRPr="00421C6F">
        <w:rPr>
          <w:rStyle w:val="a6"/>
          <w:sz w:val="28"/>
          <w:szCs w:val="28"/>
        </w:rPr>
        <w:t>.</w:t>
      </w:r>
      <w:r w:rsidR="00421C6F" w:rsidRPr="00421C6F">
        <w:rPr>
          <w:sz w:val="28"/>
          <w:szCs w:val="28"/>
        </w:rPr>
        <w:t xml:space="preserve"> –Дата доступа: 20.01.2025.     </w:t>
      </w:r>
    </w:p>
    <w:p w:rsidR="00F1197B" w:rsidRPr="00421C6F" w:rsidRDefault="00F1197B" w:rsidP="001C035E">
      <w:pPr>
        <w:ind w:firstLine="567"/>
        <w:jc w:val="both"/>
        <w:rPr>
          <w:bCs/>
          <w:sz w:val="28"/>
          <w:szCs w:val="28"/>
        </w:rPr>
      </w:pPr>
    </w:p>
    <w:p w:rsidR="00F1197B" w:rsidRPr="00F1197B" w:rsidRDefault="00F1197B" w:rsidP="001C035E">
      <w:pPr>
        <w:ind w:firstLine="567"/>
        <w:jc w:val="both"/>
        <w:rPr>
          <w:b/>
          <w:sz w:val="30"/>
          <w:szCs w:val="30"/>
        </w:rPr>
      </w:pPr>
    </w:p>
    <w:p w:rsidR="004E0E93" w:rsidRPr="00443F88" w:rsidRDefault="004E0E93" w:rsidP="00950D5B">
      <w:pPr>
        <w:ind w:firstLine="567"/>
        <w:jc w:val="both"/>
        <w:rPr>
          <w:sz w:val="30"/>
          <w:szCs w:val="30"/>
        </w:rPr>
      </w:pPr>
    </w:p>
    <w:p w:rsidR="00563032" w:rsidRDefault="00563032" w:rsidP="00950D5B">
      <w:pPr>
        <w:ind w:firstLine="708"/>
        <w:jc w:val="both"/>
        <w:rPr>
          <w:sz w:val="30"/>
          <w:szCs w:val="30"/>
        </w:rPr>
      </w:pPr>
    </w:p>
    <w:sectPr w:rsidR="00563032" w:rsidSect="00950D5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035FB"/>
    <w:multiLevelType w:val="hybridMultilevel"/>
    <w:tmpl w:val="22E65EA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0990CED"/>
    <w:multiLevelType w:val="hybridMultilevel"/>
    <w:tmpl w:val="E0EC52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31"/>
    <w:rsid w:val="00007160"/>
    <w:rsid w:val="000620BF"/>
    <w:rsid w:val="000626F8"/>
    <w:rsid w:val="00070859"/>
    <w:rsid w:val="00091645"/>
    <w:rsid w:val="000D276C"/>
    <w:rsid w:val="000E1D91"/>
    <w:rsid w:val="00105421"/>
    <w:rsid w:val="0012110F"/>
    <w:rsid w:val="0012373C"/>
    <w:rsid w:val="00173E80"/>
    <w:rsid w:val="001C035E"/>
    <w:rsid w:val="00202257"/>
    <w:rsid w:val="002767D1"/>
    <w:rsid w:val="00276B12"/>
    <w:rsid w:val="00305A4E"/>
    <w:rsid w:val="003E6724"/>
    <w:rsid w:val="003E6833"/>
    <w:rsid w:val="00414CDE"/>
    <w:rsid w:val="00421C6F"/>
    <w:rsid w:val="00441693"/>
    <w:rsid w:val="00443F88"/>
    <w:rsid w:val="0045664A"/>
    <w:rsid w:val="004951C7"/>
    <w:rsid w:val="004C72F3"/>
    <w:rsid w:val="004D381D"/>
    <w:rsid w:val="004D38A9"/>
    <w:rsid w:val="004D5906"/>
    <w:rsid w:val="004E0E93"/>
    <w:rsid w:val="004F3997"/>
    <w:rsid w:val="00515DE1"/>
    <w:rsid w:val="00547D7D"/>
    <w:rsid w:val="00562B42"/>
    <w:rsid w:val="00563032"/>
    <w:rsid w:val="0058411C"/>
    <w:rsid w:val="005A269D"/>
    <w:rsid w:val="005D208C"/>
    <w:rsid w:val="005F0D81"/>
    <w:rsid w:val="005F3023"/>
    <w:rsid w:val="005F3E3C"/>
    <w:rsid w:val="005F6804"/>
    <w:rsid w:val="00604BC5"/>
    <w:rsid w:val="00623831"/>
    <w:rsid w:val="00642094"/>
    <w:rsid w:val="0065639B"/>
    <w:rsid w:val="00663ABE"/>
    <w:rsid w:val="00670E39"/>
    <w:rsid w:val="00681E5E"/>
    <w:rsid w:val="006C2A3A"/>
    <w:rsid w:val="006C5B7A"/>
    <w:rsid w:val="006E28C2"/>
    <w:rsid w:val="006E52DA"/>
    <w:rsid w:val="00707120"/>
    <w:rsid w:val="007504E1"/>
    <w:rsid w:val="007810BF"/>
    <w:rsid w:val="00787167"/>
    <w:rsid w:val="00795A33"/>
    <w:rsid w:val="00796C76"/>
    <w:rsid w:val="007B59DA"/>
    <w:rsid w:val="007D5FDF"/>
    <w:rsid w:val="007E4FAE"/>
    <w:rsid w:val="007F562C"/>
    <w:rsid w:val="00811584"/>
    <w:rsid w:val="008454DF"/>
    <w:rsid w:val="00873EB8"/>
    <w:rsid w:val="00896693"/>
    <w:rsid w:val="00896BB8"/>
    <w:rsid w:val="008F22CA"/>
    <w:rsid w:val="008F5CE6"/>
    <w:rsid w:val="009011BC"/>
    <w:rsid w:val="009423BF"/>
    <w:rsid w:val="00950D5B"/>
    <w:rsid w:val="00966474"/>
    <w:rsid w:val="009804BA"/>
    <w:rsid w:val="009976E2"/>
    <w:rsid w:val="009B5014"/>
    <w:rsid w:val="009C2F7E"/>
    <w:rsid w:val="009C7FB1"/>
    <w:rsid w:val="009D3E21"/>
    <w:rsid w:val="009F1411"/>
    <w:rsid w:val="00A07A11"/>
    <w:rsid w:val="00A50C3E"/>
    <w:rsid w:val="00A572FD"/>
    <w:rsid w:val="00AA308C"/>
    <w:rsid w:val="00AC1F8F"/>
    <w:rsid w:val="00AD42B2"/>
    <w:rsid w:val="00BC0928"/>
    <w:rsid w:val="00BE7ADE"/>
    <w:rsid w:val="00C07261"/>
    <w:rsid w:val="00C13616"/>
    <w:rsid w:val="00C407EA"/>
    <w:rsid w:val="00C56C47"/>
    <w:rsid w:val="00C86907"/>
    <w:rsid w:val="00CD1725"/>
    <w:rsid w:val="00CE1A6A"/>
    <w:rsid w:val="00CE696D"/>
    <w:rsid w:val="00D32237"/>
    <w:rsid w:val="00D409D3"/>
    <w:rsid w:val="00DA1DAF"/>
    <w:rsid w:val="00DA3C90"/>
    <w:rsid w:val="00DE1847"/>
    <w:rsid w:val="00DE5A07"/>
    <w:rsid w:val="00DF46A2"/>
    <w:rsid w:val="00E36FC3"/>
    <w:rsid w:val="00E47893"/>
    <w:rsid w:val="00E5561E"/>
    <w:rsid w:val="00E8449B"/>
    <w:rsid w:val="00E871C9"/>
    <w:rsid w:val="00E944B1"/>
    <w:rsid w:val="00EC6419"/>
    <w:rsid w:val="00F002B3"/>
    <w:rsid w:val="00F1197B"/>
    <w:rsid w:val="00F414FF"/>
    <w:rsid w:val="00F540BD"/>
    <w:rsid w:val="00FA22EC"/>
    <w:rsid w:val="00FF1639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9669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4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08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85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E1A6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966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FollowedHyperlink"/>
    <w:basedOn w:val="a0"/>
    <w:uiPriority w:val="99"/>
    <w:semiHidden/>
    <w:unhideWhenUsed/>
    <w:rsid w:val="002022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9669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4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08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85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E1A6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966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FollowedHyperlink"/>
    <w:basedOn w:val="a0"/>
    <w:uiPriority w:val="99"/>
    <w:semiHidden/>
    <w:unhideWhenUsed/>
    <w:rsid w:val="002022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cialprogress.org/social-progress-index" TargetMode="External"/><Relationship Id="rId3" Type="http://schemas.openxmlformats.org/officeDocument/2006/relationships/styles" Target="styles.xml"/><Relationship Id="rId7" Type="http://schemas.openxmlformats.org/officeDocument/2006/relationships/hyperlink" Target="https://sdgs.by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sdgplatform.belstat.gov.by/datasets/4.3.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tmarket.ru/ratings/education-ind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326D9-EAC7-4BAE-A241-4A88641E1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3631</TotalTime>
  <Pages>3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2023-01-10T09:59:00Z</cp:lastPrinted>
  <dcterms:created xsi:type="dcterms:W3CDTF">2025-01-11T08:02:00Z</dcterms:created>
  <dcterms:modified xsi:type="dcterms:W3CDTF">2025-01-21T09:19:00Z</dcterms:modified>
</cp:coreProperties>
</file>