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B8B0" w14:textId="1CF6836D" w:rsidR="004935E4" w:rsidRDefault="005D4CDE" w:rsidP="005D4CD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Секция </w:t>
      </w:r>
      <w:r w:rsidRPr="005D4CDE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№3</w:t>
      </w:r>
      <w:r w:rsidR="004935E4" w:rsidRPr="004935E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14:paraId="231AB0B9" w14:textId="51005E9A" w:rsidR="004935E4" w:rsidRPr="004F312A" w:rsidRDefault="005D4CDE" w:rsidP="005D4C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F31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Отрасль науки </w:t>
      </w:r>
      <w:r w:rsidRPr="004F312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п</w:t>
      </w:r>
      <w:r w:rsidR="00AF3C21" w:rsidRPr="004F312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едагогические</w:t>
      </w:r>
      <w:r w:rsidR="00AF3C21" w:rsidRPr="004F31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</w:p>
    <w:p w14:paraId="09C9AD5B" w14:textId="77777777" w:rsidR="004F312A" w:rsidRPr="004F312A" w:rsidRDefault="004F312A" w:rsidP="005D4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4F312A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УДК 005:378.016</w:t>
      </w:r>
    </w:p>
    <w:p w14:paraId="69DA7644" w14:textId="03AC7323" w:rsidR="00AF3C21" w:rsidRDefault="00634C3F" w:rsidP="005D4C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</w:pPr>
      <w:r w:rsidRPr="004F312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  <w:t>Н</w:t>
      </w:r>
      <w:r w:rsidR="00AF3C21" w:rsidRPr="004F312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  <w:t>.В. Гапанович-Кайдалов</w:t>
      </w:r>
    </w:p>
    <w:p w14:paraId="20DE9771" w14:textId="66B7E8AB" w:rsidR="00AF3C21" w:rsidRPr="00AF3C21" w:rsidRDefault="00AF3C21" w:rsidP="005D4CD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AF3C21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г. Гомель, </w:t>
      </w:r>
      <w:proofErr w:type="spellStart"/>
      <w:r w:rsidRPr="00AF3C21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Г</w:t>
      </w:r>
      <w:r w:rsidR="00634C3F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ом</w:t>
      </w:r>
      <w:r w:rsidR="005D4CDE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Г</w:t>
      </w:r>
      <w:r w:rsidR="00634C3F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М</w:t>
      </w:r>
      <w:r w:rsidR="005D4CDE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У</w:t>
      </w:r>
      <w:proofErr w:type="spellEnd"/>
    </w:p>
    <w:p w14:paraId="42C14C06" w14:textId="77777777" w:rsidR="00AF3C21" w:rsidRDefault="00AF3C21" w:rsidP="00493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</w:p>
    <w:p w14:paraId="770599D3" w14:textId="7F6A84C8" w:rsidR="00634C3F" w:rsidRDefault="00634C3F" w:rsidP="0063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4935E4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SOFT</w:t>
      </w:r>
      <w:r w:rsidRPr="00634C3F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SKILLS</w:t>
      </w:r>
      <w:r w:rsidRPr="00634C3F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БУДУЩИХ МЕДИЦИНСКИХ </w:t>
      </w:r>
    </w:p>
    <w:p w14:paraId="58F89474" w14:textId="77777777" w:rsidR="00634C3F" w:rsidRDefault="00634C3F" w:rsidP="0063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РАБОТНИКОВ В РАМКАХ ИЗУЧЕНИЯ ДИСЦИПЛИНЫ </w:t>
      </w:r>
    </w:p>
    <w:p w14:paraId="6BFA4746" w14:textId="2C266B8C" w:rsidR="00DE6D01" w:rsidRPr="00634C3F" w:rsidRDefault="00634C3F" w:rsidP="0063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«БИОМЕДИЦИНСКАЯ ЭТИКА»</w:t>
      </w:r>
    </w:p>
    <w:p w14:paraId="4107DCCB" w14:textId="65AE3089" w:rsidR="00AF3C21" w:rsidRDefault="00AF3C21" w:rsidP="00AF3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</w:p>
    <w:p w14:paraId="7C3D63CC" w14:textId="2AB0D87E" w:rsidR="004E3CE2" w:rsidRPr="00C72388" w:rsidRDefault="004E3CE2" w:rsidP="00EB01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E3CE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Профессиональная деятельность медицинских работников основывается на принципах гуманизма, милосердия, сдержанности, профессионализма, конфиденциальности и толерантности.</w:t>
      </w:r>
      <w:r w:rsidR="00C72388" w:rsidRPr="00C72388">
        <w:rPr>
          <w:rFonts w:ascii="Book Antiqua" w:hAnsi="Book Antiqua"/>
          <w:color w:val="000000"/>
          <w:sz w:val="28"/>
          <w:szCs w:val="28"/>
          <w:shd w:val="clear" w:color="auto" w:fill="F7F7F9"/>
          <w:lang w:val="ru-RU"/>
        </w:rPr>
        <w:t xml:space="preserve"> </w:t>
      </w:r>
      <w:r w:rsidR="00C72388" w:rsidRPr="00C723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Взаимоотношения медицинских работников с коллегами строятся на принципах профессиональной этики, взаимного уважения и доверия, которые выражаются в: проявлении компетентности и требовательности к себе и коллегам; уважении прав, чести, достоинства, личной и деловой репутации каждого члена коллектива, взаимном доверии; создании и поддержании благоприятного морально-психологического климата в коллективе; владении теоретическими и практическими навыками управления и разрешения конфликтных ситуаций; обращении за помощью при возникновении профессиональных затруднений; развитии наставничества: передаче положительного опыта, знаний, умений, оказании профессиональной помощи молодым коллегам</w:t>
      </w:r>
      <w:r w:rsidR="00C723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C72388" w:rsidRPr="00C723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[1].</w:t>
      </w:r>
    </w:p>
    <w:p w14:paraId="289E47C9" w14:textId="7EF434D9" w:rsidR="0043605F" w:rsidRDefault="00C72388" w:rsidP="00EB01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Осуществление профессиональной деятельности в соответствии с принципами биомедицинской этики и деонтологии предполагает развитие у медицинских работников в процессе профессиональной подготовки так называемых</w:t>
      </w:r>
      <w:r w:rsidR="004E3CE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«мягких» навыков </w:t>
      </w:r>
      <w:r w:rsidR="004E3CE2" w:rsidRPr="004E3CE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</w:t>
      </w:r>
      <w:r w:rsidR="004E3CE2">
        <w:rPr>
          <w:rFonts w:ascii="Times New Roman" w:eastAsia="Times New Roman" w:hAnsi="Times New Roman" w:cs="Times New Roman"/>
          <w:sz w:val="30"/>
          <w:szCs w:val="30"/>
          <w:lang w:eastAsia="ru-RU"/>
        </w:rPr>
        <w:t>soft</w:t>
      </w:r>
      <w:r w:rsidR="004E3CE2" w:rsidRPr="004E3CE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4E3CE2">
        <w:rPr>
          <w:rFonts w:ascii="Times New Roman" w:eastAsia="Times New Roman" w:hAnsi="Times New Roman" w:cs="Times New Roman"/>
          <w:sz w:val="30"/>
          <w:szCs w:val="30"/>
          <w:lang w:eastAsia="ru-RU"/>
        </w:rPr>
        <w:t>skills</w:t>
      </w:r>
      <w:r w:rsidR="004E3CE2" w:rsidRPr="004E3CE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</w:t>
      </w:r>
      <w:r w:rsidR="0050796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 эмоционального интеллекта, эмпатии, критического мышления, готовност</w:t>
      </w:r>
      <w:r w:rsidR="00574F0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="0050796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нестандартно и ответственно действовать в экстремальных ситуациях взаимодействия с «трудными» пациентами, коллегами и администрацией</w:t>
      </w:r>
      <w:r w:rsidR="004E3CE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="004F31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43605F">
        <w:rPr>
          <w:rFonts w:ascii="Times New Roman" w:eastAsia="Times New Roman" w:hAnsi="Times New Roman" w:cs="Times New Roman"/>
          <w:sz w:val="30"/>
          <w:szCs w:val="30"/>
          <w:lang w:eastAsia="ru-RU"/>
        </w:rPr>
        <w:t>Soft</w:t>
      </w:r>
      <w:r w:rsidR="0043605F" w:rsidRPr="0043605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43605F">
        <w:rPr>
          <w:rFonts w:ascii="Times New Roman" w:eastAsia="Times New Roman" w:hAnsi="Times New Roman" w:cs="Times New Roman"/>
          <w:sz w:val="30"/>
          <w:szCs w:val="30"/>
          <w:lang w:eastAsia="ru-RU"/>
        </w:rPr>
        <w:t>skills</w:t>
      </w:r>
      <w:r w:rsidR="0043605F" w:rsidRPr="0043605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43605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помогают не только эффективно оказывать медицинскую помощь </w:t>
      </w:r>
      <w:r w:rsidR="001A331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населению, но и способны предупредить профессиональное выгорание, обеспечить профессиональный и личностный рост.</w:t>
      </w:r>
    </w:p>
    <w:p w14:paraId="54B06611" w14:textId="40207A4E" w:rsidR="00251673" w:rsidRDefault="00574F09" w:rsidP="004E5F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Актуальной представляется проблема определения содержания </w:t>
      </w:r>
      <w:r w:rsidR="002516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путей развития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soft</w:t>
      </w:r>
      <w:r w:rsidRPr="00574F0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skills</w:t>
      </w:r>
      <w:r w:rsidRPr="00574F0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25167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медицинского работника в процессе профессиональной подготовки.</w:t>
      </w:r>
      <w:r w:rsidR="004F31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19401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Как отмечает </w:t>
      </w:r>
      <w:r w:rsidR="006554E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Н.Н. </w:t>
      </w:r>
      <w:proofErr w:type="spellStart"/>
      <w:r w:rsidR="0019401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Локтаева</w:t>
      </w:r>
      <w:proofErr w:type="spellEnd"/>
      <w:r w:rsidR="0019401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="00194010">
        <w:rPr>
          <w:rFonts w:ascii="Times New Roman" w:eastAsia="Times New Roman" w:hAnsi="Times New Roman" w:cs="Times New Roman"/>
          <w:sz w:val="30"/>
          <w:szCs w:val="30"/>
          <w:lang w:eastAsia="ru-RU"/>
        </w:rPr>
        <w:t>soft</w:t>
      </w:r>
      <w:r w:rsidR="00194010" w:rsidRPr="0019401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194010">
        <w:rPr>
          <w:rFonts w:ascii="Times New Roman" w:eastAsia="Times New Roman" w:hAnsi="Times New Roman" w:cs="Times New Roman"/>
          <w:sz w:val="30"/>
          <w:szCs w:val="30"/>
          <w:lang w:eastAsia="ru-RU"/>
        </w:rPr>
        <w:t>skills</w:t>
      </w:r>
      <w:r w:rsidR="00194010" w:rsidRPr="0019401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19401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включают целый комплекс ценностных ориентаций, профессионально важных личностных качеств, коммуникативных навыков и др., обеспечивающих конструктивное взаимодействие</w:t>
      </w:r>
      <w:r w:rsidR="00F2652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</w:t>
      </w:r>
      <w:r w:rsidR="0019401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F2652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успешное сотрудничество </w:t>
      </w:r>
      <w:r w:rsidR="0019401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 окружающими людьми</w:t>
      </w:r>
      <w:r w:rsidR="00F2652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для продуктивной профессиональной деятельности и достижения различных жизненных целей </w:t>
      </w:r>
      <w:r w:rsidR="00F26524" w:rsidRPr="00F2652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[2]. </w:t>
      </w:r>
      <w:r w:rsidR="006554EE" w:rsidRPr="00740C2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И.М. </w:t>
      </w:r>
      <w:proofErr w:type="spellStart"/>
      <w:r w:rsidR="00740C20" w:rsidRPr="00740C2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Кунгурова</w:t>
      </w:r>
      <w:proofErr w:type="spellEnd"/>
      <w:r w:rsidR="00740C2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подчеркивают практический аспект формирования</w:t>
      </w:r>
      <w:r w:rsidR="00740C20" w:rsidRPr="00740C2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740C20">
        <w:rPr>
          <w:rFonts w:ascii="Times New Roman" w:eastAsia="Times New Roman" w:hAnsi="Times New Roman" w:cs="Times New Roman"/>
          <w:sz w:val="30"/>
          <w:szCs w:val="30"/>
          <w:lang w:eastAsia="ru-RU"/>
        </w:rPr>
        <w:t>soft</w:t>
      </w:r>
      <w:r w:rsidR="00740C20" w:rsidRPr="0019401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740C20">
        <w:rPr>
          <w:rFonts w:ascii="Times New Roman" w:eastAsia="Times New Roman" w:hAnsi="Times New Roman" w:cs="Times New Roman"/>
          <w:sz w:val="30"/>
          <w:szCs w:val="30"/>
          <w:lang w:eastAsia="ru-RU"/>
        </w:rPr>
        <w:t>skills</w:t>
      </w:r>
      <w:r w:rsidR="00740C2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 процессе университетского образования: студенты должны приобрести компетенции, необходимые для решения актуальных жизненных проблем и практических задач </w:t>
      </w:r>
      <w:r w:rsidR="00740C20" w:rsidRPr="00740C2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[3].</w:t>
      </w:r>
      <w:r w:rsidR="004F31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4E5F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Применительно к медицинским работникам </w:t>
      </w:r>
      <w:r w:rsidR="006554EE" w:rsidRPr="004E5F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М.К. </w:t>
      </w:r>
      <w:r w:rsidR="004E5FF4" w:rsidRPr="004E5F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Елизарова </w:t>
      </w:r>
      <w:r w:rsidR="004E5F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предлагает </w:t>
      </w:r>
      <w:r w:rsidR="004E5FF4" w:rsidRPr="004E5F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использовать </w:t>
      </w:r>
      <w:r w:rsidR="007B3C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обучение </w:t>
      </w:r>
      <w:r w:rsidR="004E5FF4" w:rsidRPr="004E5F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технологи</w:t>
      </w:r>
      <w:r w:rsidR="007B3C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="004E5FF4" w:rsidRPr="004E5F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сотрудничества в качестве </w:t>
      </w:r>
      <w:r w:rsidR="004E5F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важнейшего средства</w:t>
      </w:r>
      <w:r w:rsidR="004E5FF4" w:rsidRPr="004E5F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формирования и развития общекультурных компетенций социально-гуманитарной направленности </w:t>
      </w:r>
      <w:r w:rsidR="004E5F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будущих врачей</w:t>
      </w:r>
      <w:r w:rsidR="004E5FF4" w:rsidRPr="004E5F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[</w:t>
      </w:r>
      <w:r w:rsidR="007B3C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</w:t>
      </w:r>
      <w:r w:rsidR="004E5FF4" w:rsidRPr="004E5F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].</w:t>
      </w:r>
    </w:p>
    <w:p w14:paraId="08296300" w14:textId="6ED30866" w:rsidR="00740C20" w:rsidRDefault="00F73071" w:rsidP="00EB01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 нашей точки зрения, целесообразно конкретизировать понятие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soft</w:t>
      </w:r>
      <w:r w:rsidRPr="00F73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skills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Pr="00F7307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выделив их структурные компоненты, такие как профессиональная коммуникация (установление контакта, слушание, </w:t>
      </w:r>
      <w:r w:rsidR="00DD555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ведение дискуссии, аргументирование, работа с возражением, убеждение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</w:t>
      </w:r>
      <w:r w:rsidR="00DD555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; социальное взаимодействие (анализ и интерпретация эмоциональных состояний, разрешение конфликтных ситуаций, эмоциональная саморегуляция и самоконтроль, публичные выступления); социальное управление (сбор и анализ информации для принятия решений, критическое / клиническое мышление, </w:t>
      </w:r>
      <w:r w:rsidR="0002098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адаптация к ситуации, </w:t>
      </w:r>
      <w:r w:rsidR="00DD555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стимулирование и мотивация пациентов, сотрудников).</w:t>
      </w:r>
    </w:p>
    <w:p w14:paraId="3EC9ABBC" w14:textId="6616F69A" w:rsidR="00DD5552" w:rsidRDefault="00020981" w:rsidP="00EB01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Кроме того, структуру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soft</w:t>
      </w:r>
      <w:r w:rsidRPr="0002098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skills</w:t>
      </w:r>
      <w:r w:rsidRPr="0002098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можно рассматривать по аналогии с известной структурой социальной установки</w:t>
      </w:r>
      <w:r w:rsidR="001E44C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включающей когнитивный, эмоциональный и поведенческий компоненты. При этом важное значение имеет осведомленность в области психологии профессиональной деятельности, психологическая культура, обеспечивающая высокий уровень саморегуляции и самоконтроля, а также владение конкретными приёмами и способами бесконфликтного и продуктивного профессионального общения.</w:t>
      </w:r>
    </w:p>
    <w:p w14:paraId="6C299D23" w14:textId="35C95BAB" w:rsidR="00874A1A" w:rsidRDefault="00821BFE" w:rsidP="00874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Согласно </w:t>
      </w:r>
      <w:r w:rsidRPr="00821BF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ОСВО 7-07-0911-01-2023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821BF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специальности 7-07-0911-01 «Лечебное дело»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выпускники медицинского университета должны обладать компетенциями: </w:t>
      </w:r>
      <w:r w:rsidRPr="00821BF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проявлять лидерские навыки, быть способным к командообразованию и разработке стратегических целей и задач, толерантно воспринимать социальные, этнические, конфессиональные, культурные и иные различия;</w:t>
      </w:r>
      <w:r w:rsidRPr="00821BFE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</w:t>
      </w:r>
      <w:r w:rsidRPr="00821BF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роявлять инициативу и адаптироваться к изменениям в профессиональной деятельности, быть способным </w:t>
      </w:r>
      <w:r w:rsidR="004F31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прогнозировать</w:t>
      </w:r>
      <w:r w:rsidRPr="00821BF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услови</w:t>
      </w:r>
      <w:r w:rsidR="004F31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</w:t>
      </w:r>
      <w:r w:rsidRPr="00821BF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реализации профессиональной деятельности и решению профессиональных задач в условиях неопределенности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др.</w:t>
      </w:r>
      <w:r w:rsidRPr="00821BF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[</w:t>
      </w:r>
      <w:r w:rsidRPr="00874A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5].</w:t>
      </w:r>
      <w:r w:rsidR="00A21C0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Так утверждается </w:t>
      </w:r>
      <w:r w:rsidR="00874A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актуальность формирования </w:t>
      </w:r>
      <w:r w:rsidR="00874A1A">
        <w:rPr>
          <w:rFonts w:ascii="Times New Roman" w:eastAsia="Times New Roman" w:hAnsi="Times New Roman" w:cs="Times New Roman"/>
          <w:sz w:val="30"/>
          <w:szCs w:val="30"/>
          <w:lang w:eastAsia="ru-RU"/>
        </w:rPr>
        <w:t>soft</w:t>
      </w:r>
      <w:r w:rsidR="00874A1A" w:rsidRPr="00874A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874A1A">
        <w:rPr>
          <w:rFonts w:ascii="Times New Roman" w:eastAsia="Times New Roman" w:hAnsi="Times New Roman" w:cs="Times New Roman"/>
          <w:sz w:val="30"/>
          <w:szCs w:val="30"/>
          <w:lang w:eastAsia="ru-RU"/>
        </w:rPr>
        <w:t>skills</w:t>
      </w:r>
      <w:r w:rsidR="00874A1A" w:rsidRPr="00874A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874A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рамках получения высшего медицинского образования.</w:t>
      </w:r>
    </w:p>
    <w:p w14:paraId="1AF6F884" w14:textId="321FB938" w:rsidR="00874A1A" w:rsidRDefault="00874A1A" w:rsidP="00874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рамках проведенного нами </w:t>
      </w:r>
      <w:r w:rsidRPr="00874A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эмпирического исследования </w:t>
      </w:r>
      <w:r w:rsidR="000334C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мы</w:t>
      </w:r>
      <w:r w:rsidR="009C21D4" w:rsidRPr="009C21D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9C21D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предложили студентам ответить на вопросы методики «Самооценка развития ключевых компетенций»</w:t>
      </w:r>
      <w:r w:rsidRPr="00874A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="00935AF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Оценивались следующие компетенции: критическое мышление, креативность, коммуникативность, координация деятельности.</w:t>
      </w:r>
    </w:p>
    <w:p w14:paraId="0FA8B35A" w14:textId="0A188608" w:rsidR="00874A1A" w:rsidRPr="00874A1A" w:rsidRDefault="00874A1A" w:rsidP="00874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74A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Выборку исследования составили </w:t>
      </w:r>
      <w:r w:rsidR="004F312A" w:rsidRPr="00874A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</w:t>
      </w:r>
      <w:r w:rsidR="004F31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</w:t>
      </w:r>
      <w:r w:rsidR="004F312A" w:rsidRPr="009C21D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</w:t>
      </w:r>
      <w:r w:rsidR="004F31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874A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студент</w:t>
      </w:r>
      <w:r w:rsidR="004F31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Pr="00874A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6554E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Гомельского государственного медицинского университета</w:t>
      </w:r>
      <w:r w:rsidR="004F31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935AF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возрасте от 19 лет </w:t>
      </w:r>
      <w:r w:rsidR="004F312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 </w:t>
      </w:r>
      <w:r w:rsidR="00935AF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21 года</w:t>
      </w:r>
      <w:r w:rsidRPr="00874A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14:paraId="0A20D9E2" w14:textId="4E10510C" w:rsidR="00FA58B6" w:rsidRDefault="004F312A" w:rsidP="00874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72,4%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935AF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опрошенных продемонстрировал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="00935AF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средний уровень критического мышления</w:t>
      </w:r>
      <w:r w:rsidR="00935AF0" w:rsidRPr="00935AF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  <w:r w:rsidR="00935AF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Более четверти опрошенных (26,1%) имеют низкий уровень креативности и коммуникативности. Примерно столько же респондентов </w:t>
      </w:r>
      <w:r w:rsidR="00FA58B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(23,9%) </w:t>
      </w:r>
      <w:r w:rsidR="00935AF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имеют низкие значения по показателю «Координация деятельности».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FA58B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рамках практических занятий по дисциплине «Биомедицинская этика» студенты 1 курса Гомельского государственного медицинского университета приобретают </w:t>
      </w:r>
      <w:r w:rsidR="00FA58B6">
        <w:rPr>
          <w:rFonts w:ascii="Times New Roman" w:eastAsia="Times New Roman" w:hAnsi="Times New Roman" w:cs="Times New Roman"/>
          <w:sz w:val="30"/>
          <w:szCs w:val="30"/>
          <w:lang w:eastAsia="ru-RU"/>
        </w:rPr>
        <w:t>soft</w:t>
      </w:r>
      <w:r w:rsidR="00FA58B6" w:rsidRPr="00FA58B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FA58B6">
        <w:rPr>
          <w:rFonts w:ascii="Times New Roman" w:eastAsia="Times New Roman" w:hAnsi="Times New Roman" w:cs="Times New Roman"/>
          <w:sz w:val="30"/>
          <w:szCs w:val="30"/>
          <w:lang w:eastAsia="ru-RU"/>
        </w:rPr>
        <w:t>skills</w:t>
      </w:r>
      <w:r w:rsidR="00FA58B6" w:rsidRPr="00FA58B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="00FA58B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необходимые для успешного осуществления профессиональной деятельности в качестве медицинского работника. </w:t>
      </w:r>
      <w:r w:rsidR="0045077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</w:t>
      </w:r>
      <w:r w:rsidR="00FA58B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азвитию критического мышления способствует решение ситуаций, предполагающих моральный выбор врача при оказании медицинской помощи (</w:t>
      </w:r>
      <w:r w:rsidR="0045077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например, в случае серьёзного риска навредить пациенту). </w:t>
      </w:r>
      <w:r w:rsidR="00DB5E8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Креативность будущих медицинских работников можно развивать, определяя стратегию общения с конфликтными пациентами или способ информирования о тяжелом диагнозе и т.д. </w:t>
      </w:r>
      <w:r w:rsidR="005E742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Ключевым условием достижения успеха в практическом здравоохранении формирование</w:t>
      </w:r>
      <w:r w:rsidR="00DC2A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 </w:t>
      </w:r>
      <w:r w:rsidR="005E742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студентов навыков общения как с пациентами, так и с коллегами и администрацией. Так, актуальной задачей </w:t>
      </w:r>
      <w:r w:rsidR="00DC2A1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здравоохранения является работа в команде специалистов. На практических занятиях студенты имеют возможность обсудить этические и деонтологические основы, а также реализовать с помощью деловых игр проведение диспансеризации или обследования.</w:t>
      </w:r>
    </w:p>
    <w:p w14:paraId="3F5BB428" w14:textId="77777777" w:rsidR="005E742C" w:rsidRDefault="005E742C" w:rsidP="00874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16EE7395" w14:textId="137E4BBE" w:rsidR="00AF3C21" w:rsidRDefault="00AF3C21" w:rsidP="00874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Л</w:t>
      </w:r>
      <w:r w:rsidRPr="00AF3C21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итература</w:t>
      </w:r>
      <w:r w:rsidRPr="00AF3C21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</w:p>
    <w:p w14:paraId="63131581" w14:textId="55826114" w:rsidR="00C72388" w:rsidRPr="004E0925" w:rsidRDefault="0048595D" w:rsidP="0090625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92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A1752" w:rsidRPr="004E0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2388" w:rsidRPr="004E0925">
        <w:rPr>
          <w:rFonts w:ascii="Times New Roman" w:hAnsi="Times New Roman" w:cs="Times New Roman"/>
          <w:sz w:val="28"/>
          <w:szCs w:val="28"/>
          <w:lang w:val="ru-RU"/>
        </w:rPr>
        <w:t>Правила медицинской этики и деонтологии // Постановление Министерства здравоохранения Республики Беларусь 07.08.2018 № 64 / Национальный правовой Интернет-портал Республики Беларусь (16.10.2018, 8/33531).</w:t>
      </w:r>
    </w:p>
    <w:p w14:paraId="31E8067A" w14:textId="568B0CE1" w:rsidR="00F26524" w:rsidRPr="004E0925" w:rsidRDefault="00F26524" w:rsidP="00F2652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925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proofErr w:type="spellStart"/>
      <w:r w:rsidRPr="004E0925">
        <w:rPr>
          <w:rFonts w:ascii="Times New Roman" w:hAnsi="Times New Roman" w:cs="Times New Roman"/>
          <w:sz w:val="28"/>
          <w:szCs w:val="28"/>
          <w:lang w:val="ru-RU"/>
        </w:rPr>
        <w:t>Локтаева</w:t>
      </w:r>
      <w:proofErr w:type="spellEnd"/>
      <w:r w:rsidRPr="004E0925">
        <w:rPr>
          <w:rFonts w:ascii="Times New Roman" w:hAnsi="Times New Roman" w:cs="Times New Roman"/>
          <w:sz w:val="28"/>
          <w:szCs w:val="28"/>
          <w:lang w:val="ru-RU"/>
        </w:rPr>
        <w:t xml:space="preserve">, Н. Н. Понятие «мягкие навыки» как педагогическая категория: сущность и содержание / Н. Н. </w:t>
      </w:r>
      <w:proofErr w:type="spellStart"/>
      <w:r w:rsidRPr="004E0925">
        <w:rPr>
          <w:rFonts w:ascii="Times New Roman" w:hAnsi="Times New Roman" w:cs="Times New Roman"/>
          <w:sz w:val="28"/>
          <w:szCs w:val="28"/>
          <w:lang w:val="ru-RU"/>
        </w:rPr>
        <w:t>Локтаева</w:t>
      </w:r>
      <w:proofErr w:type="spellEnd"/>
      <w:r w:rsidRPr="004E0925">
        <w:rPr>
          <w:rFonts w:ascii="Times New Roman" w:hAnsi="Times New Roman" w:cs="Times New Roman"/>
          <w:sz w:val="28"/>
          <w:szCs w:val="28"/>
          <w:lang w:val="ru-RU"/>
        </w:rPr>
        <w:t xml:space="preserve"> // Инновационные проекты и программы в образовании. – 2019. – № 4. – С. 29-35.</w:t>
      </w:r>
    </w:p>
    <w:p w14:paraId="4CFF0584" w14:textId="7A86385B" w:rsidR="00740C20" w:rsidRPr="004E0925" w:rsidRDefault="00740C20" w:rsidP="00740C2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925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proofErr w:type="spellStart"/>
      <w:r w:rsidRPr="004E0925">
        <w:rPr>
          <w:rFonts w:ascii="Times New Roman" w:hAnsi="Times New Roman" w:cs="Times New Roman"/>
          <w:sz w:val="28"/>
          <w:szCs w:val="28"/>
          <w:lang w:val="ru-RU"/>
        </w:rPr>
        <w:t>Кунгурова</w:t>
      </w:r>
      <w:proofErr w:type="spellEnd"/>
      <w:r w:rsidRPr="004E0925">
        <w:rPr>
          <w:rFonts w:ascii="Times New Roman" w:hAnsi="Times New Roman" w:cs="Times New Roman"/>
          <w:sz w:val="28"/>
          <w:szCs w:val="28"/>
          <w:lang w:val="ru-RU"/>
        </w:rPr>
        <w:t xml:space="preserve">, И. М. Мягкие навыки: новые задачи для молодежи / И. М. </w:t>
      </w:r>
      <w:proofErr w:type="spellStart"/>
      <w:r w:rsidRPr="004E0925">
        <w:rPr>
          <w:rFonts w:ascii="Times New Roman" w:hAnsi="Times New Roman" w:cs="Times New Roman"/>
          <w:sz w:val="28"/>
          <w:szCs w:val="28"/>
          <w:lang w:val="ru-RU"/>
        </w:rPr>
        <w:t>Кунгурова</w:t>
      </w:r>
      <w:proofErr w:type="spellEnd"/>
      <w:r w:rsidRPr="004E0925">
        <w:rPr>
          <w:rFonts w:ascii="Times New Roman" w:hAnsi="Times New Roman" w:cs="Times New Roman"/>
          <w:sz w:val="28"/>
          <w:szCs w:val="28"/>
          <w:lang w:val="ru-RU"/>
        </w:rPr>
        <w:t xml:space="preserve">, Е. В. </w:t>
      </w:r>
      <w:proofErr w:type="spellStart"/>
      <w:r w:rsidRPr="004E0925">
        <w:rPr>
          <w:rFonts w:ascii="Times New Roman" w:hAnsi="Times New Roman" w:cs="Times New Roman"/>
          <w:sz w:val="28"/>
          <w:szCs w:val="28"/>
          <w:lang w:val="ru-RU"/>
        </w:rPr>
        <w:t>Слизкова</w:t>
      </w:r>
      <w:proofErr w:type="spellEnd"/>
      <w:r w:rsidRPr="004E0925">
        <w:rPr>
          <w:rFonts w:ascii="Times New Roman" w:hAnsi="Times New Roman" w:cs="Times New Roman"/>
          <w:sz w:val="28"/>
          <w:szCs w:val="28"/>
          <w:lang w:val="ru-RU"/>
        </w:rPr>
        <w:t xml:space="preserve">, Д. Н. </w:t>
      </w:r>
      <w:proofErr w:type="spellStart"/>
      <w:r w:rsidRPr="004E0925">
        <w:rPr>
          <w:rFonts w:ascii="Times New Roman" w:hAnsi="Times New Roman" w:cs="Times New Roman"/>
          <w:sz w:val="28"/>
          <w:szCs w:val="28"/>
          <w:lang w:val="ru-RU"/>
        </w:rPr>
        <w:t>Фадич</w:t>
      </w:r>
      <w:proofErr w:type="spellEnd"/>
      <w:r w:rsidRPr="004E0925">
        <w:rPr>
          <w:rFonts w:ascii="Times New Roman" w:hAnsi="Times New Roman" w:cs="Times New Roman"/>
          <w:sz w:val="28"/>
          <w:szCs w:val="28"/>
          <w:lang w:val="ru-RU"/>
        </w:rPr>
        <w:t xml:space="preserve"> // V Рождественские чтения: межвузовский сборник научно-методических статей. – Тюмень: Ишимский педагогический институт им. П.П. Ершова (филиал) Тюменского государственного университета, 2018. – С. 102-107.</w:t>
      </w:r>
    </w:p>
    <w:p w14:paraId="526EA209" w14:textId="173E0DDF" w:rsidR="00CE338D" w:rsidRPr="004E0925" w:rsidRDefault="007B3CEB" w:rsidP="007B3CE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925">
        <w:rPr>
          <w:rFonts w:ascii="Times New Roman" w:hAnsi="Times New Roman" w:cs="Times New Roman"/>
          <w:sz w:val="28"/>
          <w:szCs w:val="28"/>
          <w:lang w:val="ru-RU"/>
        </w:rPr>
        <w:t>4 Елизарова, М. К. Использование метода групповой работы для развития потенциала коммуникативных компетенций будущих медицинских работников / М. К. Елизарова // Международный журнал экспериментального образования. – 2020. – №3. – С. 32-36.</w:t>
      </w:r>
    </w:p>
    <w:p w14:paraId="60F2BB74" w14:textId="11D25B96" w:rsidR="009C21D4" w:rsidRPr="004E0925" w:rsidRDefault="00821BFE" w:rsidP="009C21D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E0925">
        <w:rPr>
          <w:rFonts w:ascii="Times New Roman" w:hAnsi="Times New Roman" w:cs="Times New Roman"/>
          <w:sz w:val="28"/>
          <w:szCs w:val="28"/>
          <w:lang w:val="ru-RU"/>
        </w:rPr>
        <w:t>5 Образовательный стандарт. Высшее образование. Первая ступень. Специальность 7-07-0911-01 «Лечебное дело». Квалификация «Врач»</w:t>
      </w:r>
      <w:r w:rsidR="001E6383" w:rsidRPr="004E0925">
        <w:rPr>
          <w:rFonts w:ascii="Times New Roman" w:hAnsi="Times New Roman" w:cs="Times New Roman"/>
          <w:sz w:val="28"/>
          <w:szCs w:val="28"/>
          <w:lang w:val="ru-RU"/>
        </w:rPr>
        <w:t xml:space="preserve"> // Постановление Министерства здравоохранения Республики Беларусь 01.09.2023 № 302/127 / Национальный правовой Интернет-портал Республики Беларусь (18.11.2023, 8/40634).</w:t>
      </w:r>
    </w:p>
    <w:sectPr w:rsidR="009C21D4" w:rsidRPr="004E0925" w:rsidSect="00862F5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1783C"/>
    <w:multiLevelType w:val="hybridMultilevel"/>
    <w:tmpl w:val="B8482F30"/>
    <w:lvl w:ilvl="0" w:tplc="103C44E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D75F4B"/>
    <w:multiLevelType w:val="hybridMultilevel"/>
    <w:tmpl w:val="37668E0A"/>
    <w:lvl w:ilvl="0" w:tplc="BF0A5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8513058">
    <w:abstractNumId w:val="0"/>
  </w:num>
  <w:num w:numId="2" w16cid:durableId="129401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AE"/>
    <w:rsid w:val="00020981"/>
    <w:rsid w:val="000334C0"/>
    <w:rsid w:val="000616E5"/>
    <w:rsid w:val="0007059D"/>
    <w:rsid w:val="00115733"/>
    <w:rsid w:val="0014204D"/>
    <w:rsid w:val="00194010"/>
    <w:rsid w:val="001A3312"/>
    <w:rsid w:val="001C33DD"/>
    <w:rsid w:val="001E44CF"/>
    <w:rsid w:val="001E6383"/>
    <w:rsid w:val="00251673"/>
    <w:rsid w:val="003529CC"/>
    <w:rsid w:val="003B0AE2"/>
    <w:rsid w:val="003B1B82"/>
    <w:rsid w:val="00411345"/>
    <w:rsid w:val="0043605F"/>
    <w:rsid w:val="00450775"/>
    <w:rsid w:val="004520F5"/>
    <w:rsid w:val="0047106D"/>
    <w:rsid w:val="004828AC"/>
    <w:rsid w:val="0048595D"/>
    <w:rsid w:val="004935E4"/>
    <w:rsid w:val="004E0925"/>
    <w:rsid w:val="004E35D9"/>
    <w:rsid w:val="004E3CE2"/>
    <w:rsid w:val="004E5FF4"/>
    <w:rsid w:val="004F277B"/>
    <w:rsid w:val="004F312A"/>
    <w:rsid w:val="00507966"/>
    <w:rsid w:val="0052278C"/>
    <w:rsid w:val="00574F09"/>
    <w:rsid w:val="005B6432"/>
    <w:rsid w:val="005C2E6E"/>
    <w:rsid w:val="005D4CDE"/>
    <w:rsid w:val="005E742C"/>
    <w:rsid w:val="005F10B2"/>
    <w:rsid w:val="00634C3F"/>
    <w:rsid w:val="00640CB6"/>
    <w:rsid w:val="006554EE"/>
    <w:rsid w:val="00661E41"/>
    <w:rsid w:val="006F4573"/>
    <w:rsid w:val="00740C20"/>
    <w:rsid w:val="007A3547"/>
    <w:rsid w:val="007B3CEB"/>
    <w:rsid w:val="008140EC"/>
    <w:rsid w:val="00821BFE"/>
    <w:rsid w:val="0083625D"/>
    <w:rsid w:val="00841453"/>
    <w:rsid w:val="00851037"/>
    <w:rsid w:val="00862F58"/>
    <w:rsid w:val="00874A1A"/>
    <w:rsid w:val="008813A4"/>
    <w:rsid w:val="00897BEA"/>
    <w:rsid w:val="008C631D"/>
    <w:rsid w:val="008C73AE"/>
    <w:rsid w:val="008D29E1"/>
    <w:rsid w:val="00906254"/>
    <w:rsid w:val="009174A6"/>
    <w:rsid w:val="00935AF0"/>
    <w:rsid w:val="009C21D4"/>
    <w:rsid w:val="00A21C04"/>
    <w:rsid w:val="00A266CC"/>
    <w:rsid w:val="00A3104A"/>
    <w:rsid w:val="00AB01B5"/>
    <w:rsid w:val="00AC71D7"/>
    <w:rsid w:val="00AE59D1"/>
    <w:rsid w:val="00AF3C21"/>
    <w:rsid w:val="00AF4DAA"/>
    <w:rsid w:val="00B352A0"/>
    <w:rsid w:val="00C13803"/>
    <w:rsid w:val="00C72388"/>
    <w:rsid w:val="00CA1752"/>
    <w:rsid w:val="00CE338D"/>
    <w:rsid w:val="00CF3F0A"/>
    <w:rsid w:val="00CF6F95"/>
    <w:rsid w:val="00D345F7"/>
    <w:rsid w:val="00DA4531"/>
    <w:rsid w:val="00DB30B0"/>
    <w:rsid w:val="00DB5E86"/>
    <w:rsid w:val="00DC2A1F"/>
    <w:rsid w:val="00DD5552"/>
    <w:rsid w:val="00DE6D01"/>
    <w:rsid w:val="00E20B70"/>
    <w:rsid w:val="00E740DC"/>
    <w:rsid w:val="00E86C26"/>
    <w:rsid w:val="00EB0142"/>
    <w:rsid w:val="00ED6578"/>
    <w:rsid w:val="00F26524"/>
    <w:rsid w:val="00F73071"/>
    <w:rsid w:val="00F9475C"/>
    <w:rsid w:val="00F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AFE4"/>
  <w15:chartTrackingRefBased/>
  <w15:docId w15:val="{B85044FA-32AE-401C-B24B-54BBB9C8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1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2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Гапанович</cp:lastModifiedBy>
  <cp:revision>2</cp:revision>
  <dcterms:created xsi:type="dcterms:W3CDTF">2025-01-19T20:18:00Z</dcterms:created>
  <dcterms:modified xsi:type="dcterms:W3CDTF">2025-01-19T20:18:00Z</dcterms:modified>
</cp:coreProperties>
</file>