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77E1" w14:textId="77777777" w:rsidR="00456914" w:rsidRDefault="00456914" w:rsidP="001629C2">
      <w:pPr>
        <w:shd w:val="clear" w:color="auto" w:fill="FFFFFF"/>
        <w:jc w:val="both"/>
        <w:rPr>
          <w:b/>
          <w:i/>
          <w:lang w:val="be-BY"/>
        </w:rPr>
      </w:pPr>
      <w:r w:rsidRPr="00456914">
        <w:rPr>
          <w:b/>
          <w:i/>
        </w:rPr>
        <w:t>УДК 378.147:821.161.3</w:t>
      </w:r>
      <w:r w:rsidRPr="00456914">
        <w:rPr>
          <w:b/>
          <w:i/>
          <w:lang w:val="be-BY"/>
        </w:rPr>
        <w:t xml:space="preserve"> </w:t>
      </w:r>
    </w:p>
    <w:p w14:paraId="4EF5B8CA" w14:textId="4A4B4957" w:rsidR="00787947" w:rsidRPr="005F29D1" w:rsidRDefault="00787947" w:rsidP="001629C2">
      <w:pPr>
        <w:shd w:val="clear" w:color="auto" w:fill="FFFFFF"/>
        <w:jc w:val="both"/>
        <w:rPr>
          <w:b/>
          <w:i/>
          <w:lang w:val="be-BY"/>
        </w:rPr>
      </w:pPr>
      <w:r w:rsidRPr="005F29D1">
        <w:rPr>
          <w:b/>
          <w:i/>
          <w:lang w:val="be-BY"/>
        </w:rPr>
        <w:t>А</w:t>
      </w:r>
      <w:r w:rsidRPr="005F29D1">
        <w:rPr>
          <w:b/>
          <w:i/>
        </w:rPr>
        <w:t xml:space="preserve">. </w:t>
      </w:r>
      <w:r w:rsidRPr="005F29D1">
        <w:rPr>
          <w:b/>
          <w:i/>
          <w:lang w:val="be-BY"/>
        </w:rPr>
        <w:t>В</w:t>
      </w:r>
      <w:r w:rsidRPr="005F29D1">
        <w:rPr>
          <w:b/>
          <w:i/>
        </w:rPr>
        <w:t xml:space="preserve">. </w:t>
      </w:r>
      <w:r w:rsidRPr="005F29D1">
        <w:rPr>
          <w:b/>
          <w:i/>
          <w:lang w:val="be-BY"/>
        </w:rPr>
        <w:t>Брадзіхіна</w:t>
      </w:r>
    </w:p>
    <w:p w14:paraId="43BF047C" w14:textId="3350954F" w:rsidR="00787947" w:rsidRPr="005F29D1" w:rsidRDefault="00787947" w:rsidP="001629C2">
      <w:pPr>
        <w:shd w:val="clear" w:color="auto" w:fill="FFFFFF"/>
        <w:jc w:val="both"/>
        <w:rPr>
          <w:i/>
        </w:rPr>
      </w:pPr>
      <w:r w:rsidRPr="005F29D1">
        <w:rPr>
          <w:i/>
        </w:rPr>
        <w:t>г. Гомель, Г</w:t>
      </w:r>
      <w:r w:rsidRPr="005F29D1">
        <w:rPr>
          <w:i/>
          <w:lang w:val="be-BY"/>
        </w:rPr>
        <w:t>Д</w:t>
      </w:r>
      <w:r w:rsidRPr="005F29D1">
        <w:rPr>
          <w:i/>
        </w:rPr>
        <w:t xml:space="preserve">У </w:t>
      </w:r>
      <w:r w:rsidRPr="005F29D1">
        <w:rPr>
          <w:i/>
          <w:lang w:val="be-BY"/>
        </w:rPr>
        <w:t>імя</w:t>
      </w:r>
      <w:r w:rsidRPr="005F29D1">
        <w:rPr>
          <w:i/>
        </w:rPr>
        <w:t xml:space="preserve"> Ф. </w:t>
      </w:r>
      <w:proofErr w:type="spellStart"/>
      <w:r w:rsidRPr="005F29D1">
        <w:rPr>
          <w:i/>
        </w:rPr>
        <w:t>Ск</w:t>
      </w:r>
      <w:proofErr w:type="spellEnd"/>
      <w:r w:rsidRPr="005F29D1">
        <w:rPr>
          <w:i/>
          <w:lang w:val="be-BY"/>
        </w:rPr>
        <w:t>а</w:t>
      </w:r>
      <w:r w:rsidRPr="005F29D1">
        <w:rPr>
          <w:i/>
        </w:rPr>
        <w:t>р</w:t>
      </w:r>
      <w:r w:rsidRPr="005F29D1">
        <w:rPr>
          <w:i/>
          <w:lang w:val="be-BY"/>
        </w:rPr>
        <w:t>ы</w:t>
      </w:r>
      <w:proofErr w:type="spellStart"/>
      <w:r w:rsidRPr="005F29D1">
        <w:rPr>
          <w:i/>
        </w:rPr>
        <w:t>ны</w:t>
      </w:r>
      <w:proofErr w:type="spellEnd"/>
    </w:p>
    <w:p w14:paraId="121BE07E" w14:textId="77777777" w:rsidR="00787947" w:rsidRPr="005F29D1" w:rsidRDefault="00787947" w:rsidP="001A3DE5">
      <w:pPr>
        <w:shd w:val="clear" w:color="auto" w:fill="FFFFFF"/>
        <w:ind w:firstLine="567"/>
        <w:jc w:val="center"/>
      </w:pPr>
    </w:p>
    <w:p w14:paraId="277389AD" w14:textId="2FF0770E" w:rsidR="00664F8A" w:rsidRPr="005F29D1" w:rsidRDefault="00787947" w:rsidP="001A3DE5">
      <w:pPr>
        <w:ind w:firstLine="567"/>
        <w:jc w:val="center"/>
        <w:rPr>
          <w:b/>
          <w:lang w:val="be-BY"/>
        </w:rPr>
      </w:pPr>
      <w:r w:rsidRPr="005F29D1">
        <w:rPr>
          <w:b/>
          <w:lang w:val="be-BY"/>
        </w:rPr>
        <w:t>РОЛЯ КАМЕНТАРА НА ЎРОКУ ЛІТАРАТУРЫ</w:t>
      </w:r>
    </w:p>
    <w:p w14:paraId="060BD407" w14:textId="77777777" w:rsidR="003E3A46" w:rsidRPr="005F29D1" w:rsidRDefault="003E3A46" w:rsidP="001A3DE5">
      <w:pPr>
        <w:ind w:firstLine="567"/>
        <w:rPr>
          <w:b/>
          <w:lang w:val="be-BY"/>
        </w:rPr>
      </w:pPr>
    </w:p>
    <w:p w14:paraId="1E3A7DEF" w14:textId="7B39E962" w:rsidR="003E3A46" w:rsidRPr="005F29D1" w:rsidRDefault="003E3A46" w:rsidP="001A3DE5">
      <w:pPr>
        <w:ind w:firstLine="567"/>
        <w:jc w:val="both"/>
        <w:rPr>
          <w:bCs/>
          <w:lang w:val="be-BY"/>
        </w:rPr>
      </w:pPr>
      <w:r w:rsidRPr="005F29D1">
        <w:rPr>
          <w:bCs/>
          <w:lang w:val="be-BY"/>
        </w:rPr>
        <w:t>Каментар, або слова настаўніка</w:t>
      </w:r>
      <w:r w:rsidR="00B04C22" w:rsidRPr="005F29D1">
        <w:rPr>
          <w:bCs/>
          <w:lang w:val="be-BY"/>
        </w:rPr>
        <w:t>,</w:t>
      </w:r>
      <w:r w:rsidRPr="005F29D1">
        <w:rPr>
          <w:bCs/>
          <w:lang w:val="be-BY"/>
        </w:rPr>
        <w:t xml:space="preserve"> – адзін з самых распаўсюджаных славесных метадаў на ўроку літаратуры. Звычайна ён выкарыстоўваецца</w:t>
      </w:r>
      <w:r w:rsidR="008E3C1C" w:rsidRPr="005F29D1">
        <w:rPr>
          <w:bCs/>
          <w:lang w:val="be-BY"/>
        </w:rPr>
        <w:t xml:space="preserve"> некалькі разоў на працягу адн</w:t>
      </w:r>
      <w:r w:rsidR="00E157FE" w:rsidRPr="005F29D1">
        <w:rPr>
          <w:bCs/>
          <w:lang w:val="be-BY"/>
        </w:rPr>
        <w:t>ых</w:t>
      </w:r>
      <w:r w:rsidR="008E3C1C" w:rsidRPr="005F29D1">
        <w:rPr>
          <w:bCs/>
          <w:lang w:val="be-BY"/>
        </w:rPr>
        <w:t xml:space="preserve"> </w:t>
      </w:r>
      <w:r w:rsidR="00E157FE" w:rsidRPr="005F29D1">
        <w:rPr>
          <w:bCs/>
          <w:lang w:val="be-BY"/>
        </w:rPr>
        <w:t>заняткаў</w:t>
      </w:r>
      <w:r w:rsidR="008E3C1C" w:rsidRPr="005F29D1">
        <w:rPr>
          <w:bCs/>
          <w:lang w:val="be-BY"/>
        </w:rPr>
        <w:t xml:space="preserve"> і ўяўляе сабой вуснае выступленне настаўніка з мэтай данясення пэўнай інфармацыі па тэме ўрока. Традыцыйныя метадычныя патрабаванні да слова настаўніка – дакладнасць, лаканічнасць, правільнасць, выразнасць.</w:t>
      </w:r>
    </w:p>
    <w:p w14:paraId="5A0AF7D9" w14:textId="77BB5E77" w:rsidR="008E3C1C" w:rsidRPr="005F29D1" w:rsidRDefault="008E3C1C" w:rsidP="001A3DE5">
      <w:pPr>
        <w:ind w:firstLine="567"/>
        <w:jc w:val="both"/>
        <w:rPr>
          <w:bCs/>
          <w:lang w:val="be-BY"/>
        </w:rPr>
      </w:pPr>
      <w:r w:rsidRPr="005F29D1">
        <w:rPr>
          <w:bCs/>
          <w:lang w:val="be-BY"/>
        </w:rPr>
        <w:t>Пры гэтым варта ўсведамляць істотную розніцу паміж такімі блізкімі, на першы погляд</w:t>
      </w:r>
      <w:r w:rsidR="009B11B5" w:rsidRPr="005F29D1">
        <w:rPr>
          <w:bCs/>
          <w:lang w:val="be-BY"/>
        </w:rPr>
        <w:t xml:space="preserve"> нават</w:t>
      </w:r>
      <w:r w:rsidRPr="005F29D1">
        <w:rPr>
          <w:bCs/>
          <w:lang w:val="be-BY"/>
        </w:rPr>
        <w:t xml:space="preserve"> падобнымі</w:t>
      </w:r>
      <w:r w:rsidR="009B11B5" w:rsidRPr="005F29D1">
        <w:rPr>
          <w:bCs/>
          <w:lang w:val="be-BY"/>
        </w:rPr>
        <w:t>,</w:t>
      </w:r>
      <w:r w:rsidRPr="005F29D1">
        <w:rPr>
          <w:bCs/>
          <w:lang w:val="be-BY"/>
        </w:rPr>
        <w:t xml:space="preserve"> славеснымі метадамі, як </w:t>
      </w:r>
      <w:r w:rsidR="00FF21E9" w:rsidRPr="005F29D1">
        <w:rPr>
          <w:lang w:val="be-BY"/>
        </w:rPr>
        <w:t>лекцыя</w:t>
      </w:r>
      <w:r w:rsidR="00FF21E9" w:rsidRPr="005F29D1">
        <w:rPr>
          <w:rStyle w:val="a7"/>
          <w:lang w:val="be-BY"/>
        </w:rPr>
        <w:footnoteReference w:id="1"/>
      </w:r>
      <w:r w:rsidR="00FF21E9" w:rsidRPr="005F29D1">
        <w:rPr>
          <w:lang w:val="be-BY"/>
        </w:rPr>
        <w:t>,</w:t>
      </w:r>
      <w:r w:rsidRPr="005F29D1">
        <w:rPr>
          <w:bCs/>
          <w:lang w:val="be-BY"/>
        </w:rPr>
        <w:t xml:space="preserve"> і каментар. І справа не толькі ў працягласці: першая</w:t>
      </w:r>
      <w:r w:rsidR="000C6591">
        <w:rPr>
          <w:bCs/>
          <w:lang w:val="be-BY"/>
        </w:rPr>
        <w:t xml:space="preserve"> звычайна</w:t>
      </w:r>
      <w:r w:rsidRPr="005F29D1">
        <w:rPr>
          <w:bCs/>
          <w:lang w:val="be-BY"/>
        </w:rPr>
        <w:t xml:space="preserve"> доўжыцца 15–20 хвілін на ўроку, другі займае не больш за пяць хвілін.</w:t>
      </w:r>
      <w:r w:rsidR="00B235EF" w:rsidRPr="005F29D1">
        <w:rPr>
          <w:bCs/>
          <w:lang w:val="be-BY"/>
        </w:rPr>
        <w:t xml:space="preserve"> Акрэслім асноўныя адрозненні паміж імі. Калі лекцыя раскрывае праблему канцэптуальна, то слова настаўніка канцэнтруецца на прыватным, другарадным аспекце тэмы ўрока.</w:t>
      </w:r>
      <w:r w:rsidR="00A040B9" w:rsidRPr="005F29D1">
        <w:rPr>
          <w:bCs/>
          <w:lang w:val="be-BY"/>
        </w:rPr>
        <w:t xml:space="preserve"> Скажам, пры вывучэнні тэмы “Францыск Скарына” (10 клас) прадметам лекцыі стане жыццё і дзейнасць вялікага асветніка, але на працягу ўрока настаўніку давядзецца некалькі разоў звярнуцца да такога метаду, як каментар, тлумачачы</w:t>
      </w:r>
      <w:r w:rsidR="009B11B5" w:rsidRPr="005F29D1">
        <w:rPr>
          <w:bCs/>
          <w:lang w:val="be-BY"/>
        </w:rPr>
        <w:t>,</w:t>
      </w:r>
      <w:r w:rsidR="00A040B9" w:rsidRPr="005F29D1">
        <w:rPr>
          <w:bCs/>
          <w:lang w:val="be-BY"/>
        </w:rPr>
        <w:t xml:space="preserve"> </w:t>
      </w:r>
      <w:r w:rsidR="009B11B5" w:rsidRPr="005F29D1">
        <w:rPr>
          <w:bCs/>
          <w:lang w:val="be-BY"/>
        </w:rPr>
        <w:t xml:space="preserve">да прыкладу, </w:t>
      </w:r>
      <w:r w:rsidR="00D73CFD" w:rsidRPr="005F29D1">
        <w:rPr>
          <w:bCs/>
          <w:lang w:val="be-BY"/>
        </w:rPr>
        <w:t xml:space="preserve">прадугледжаныя школьнай праграмай тэарэтычныя паняцці “прадмова” і “пасляслоўе” або знаёмячы школьнікаў з вобразам Ф. Скарыны ў мастацтве (“З. Азгур. «Францыск Скарына»; А. Глебаў. Помнік Ф. Скарыну ў Полацку; &lt;…&gt;. Жывапіс: I. Ахрэмчык. «Францыск Скарына»; Г. Вашчанка. «Роднае слова. Францыск Скарына»; Л. Шчамялёў. «Францыск Скарына. Вяртанне». Музыка: Д. Смольскі. Опера «Францыск Скарына». Кінамастацтва: «Я, Францыск Скарына…» (рэжысёр Б. Сцяпанаў” </w:t>
      </w:r>
      <w:r w:rsidR="00D73CFD" w:rsidRPr="001A3DE5">
        <w:rPr>
          <w:bCs/>
          <w:lang w:val="be-BY"/>
        </w:rPr>
        <w:t>[1]</w:t>
      </w:r>
      <w:r w:rsidR="009B11B5" w:rsidRPr="005F29D1">
        <w:rPr>
          <w:bCs/>
          <w:lang w:val="be-BY"/>
        </w:rPr>
        <w:t>)</w:t>
      </w:r>
      <w:r w:rsidR="00D73CFD" w:rsidRPr="005F29D1">
        <w:rPr>
          <w:bCs/>
          <w:lang w:val="be-BY"/>
        </w:rPr>
        <w:t>).</w:t>
      </w:r>
    </w:p>
    <w:p w14:paraId="1A93606D" w14:textId="36933CC9" w:rsidR="009B11B5" w:rsidRPr="005F29D1" w:rsidRDefault="00FF21E9" w:rsidP="001A3DE5">
      <w:pPr>
        <w:ind w:firstLine="567"/>
        <w:jc w:val="both"/>
        <w:rPr>
          <w:rFonts w:eastAsia="Calibri"/>
          <w:lang w:val="be-BY" w:eastAsia="en-US"/>
        </w:rPr>
      </w:pPr>
      <w:r w:rsidRPr="005F29D1">
        <w:rPr>
          <w:bCs/>
          <w:lang w:val="be-BY"/>
        </w:rPr>
        <w:t>Наступнае</w:t>
      </w:r>
      <w:r w:rsidR="009B11B5" w:rsidRPr="005F29D1">
        <w:rPr>
          <w:bCs/>
          <w:lang w:val="be-BY"/>
        </w:rPr>
        <w:t xml:space="preserve"> адрозненне лекцыі </w:t>
      </w:r>
      <w:r w:rsidR="00B76CD3" w:rsidRPr="005F29D1">
        <w:rPr>
          <w:bCs/>
          <w:lang w:val="be-BY"/>
        </w:rPr>
        <w:t xml:space="preserve">ад каментара палягае ў абавязковым спалучэнні </w:t>
      </w:r>
      <w:r w:rsidRPr="005F29D1">
        <w:rPr>
          <w:bCs/>
          <w:lang w:val="be-BY"/>
        </w:rPr>
        <w:t>яе</w:t>
      </w:r>
      <w:r w:rsidR="00B76CD3" w:rsidRPr="005F29D1">
        <w:rPr>
          <w:bCs/>
          <w:lang w:val="be-BY"/>
        </w:rPr>
        <w:t xml:space="preserve"> з іншымі метадамі, па-першае, нагляднымі</w:t>
      </w:r>
      <w:r w:rsidR="007002CE" w:rsidRPr="005F29D1">
        <w:rPr>
          <w:bCs/>
          <w:lang w:val="be-BY"/>
        </w:rPr>
        <w:t xml:space="preserve"> – </w:t>
      </w:r>
      <w:r w:rsidRPr="005F29D1">
        <w:rPr>
          <w:bCs/>
          <w:lang w:val="be-BY"/>
        </w:rPr>
        <w:t>і</w:t>
      </w:r>
      <w:r w:rsidR="007002CE" w:rsidRPr="005F29D1">
        <w:rPr>
          <w:bCs/>
          <w:lang w:val="be-BY"/>
        </w:rPr>
        <w:t>люстрацыяй</w:t>
      </w:r>
      <w:r w:rsidRPr="005F29D1">
        <w:rPr>
          <w:bCs/>
          <w:lang w:val="be-BY"/>
        </w:rPr>
        <w:t xml:space="preserve"> і</w:t>
      </w:r>
      <w:r w:rsidR="007002CE" w:rsidRPr="005F29D1">
        <w:rPr>
          <w:bCs/>
          <w:lang w:val="be-BY"/>
        </w:rPr>
        <w:t xml:space="preserve"> дэманстрацыяй</w:t>
      </w:r>
      <w:r w:rsidR="00B76CD3" w:rsidRPr="005F29D1">
        <w:rPr>
          <w:bCs/>
          <w:lang w:val="be-BY"/>
        </w:rPr>
        <w:t>, бо лекцыя патрабуе візуальнай апоры, неабходнай дзецям па прычыне не</w:t>
      </w:r>
      <w:r w:rsidR="0059093D" w:rsidRPr="005F29D1">
        <w:rPr>
          <w:bCs/>
          <w:lang w:val="be-BY"/>
        </w:rPr>
        <w:t xml:space="preserve">дастатковай </w:t>
      </w:r>
      <w:r w:rsidR="00B76CD3" w:rsidRPr="005F29D1">
        <w:rPr>
          <w:bCs/>
          <w:lang w:val="be-BY"/>
        </w:rPr>
        <w:t>сфарміраванасці абстрактнага мыслення.</w:t>
      </w:r>
      <w:r w:rsidR="007002CE" w:rsidRPr="005F29D1">
        <w:rPr>
          <w:bCs/>
          <w:lang w:val="be-BY"/>
        </w:rPr>
        <w:t xml:space="preserve"> Па-другое, </w:t>
      </w:r>
      <w:r w:rsidR="00E87926" w:rsidRPr="005F29D1">
        <w:rPr>
          <w:bCs/>
          <w:lang w:val="be-BY"/>
        </w:rPr>
        <w:t xml:space="preserve">каб пад час лекцыі арганізаваць актыўнае  праслухоўванне, настаўнік павінен заняць вучняў практычнай дзейнасцю: запісам тэзісаў (абавязкова дублююцца на слайдзе), складаннем плана, стварэннем апорных канспектаў </w:t>
      </w:r>
      <w:r w:rsidRPr="005F29D1">
        <w:rPr>
          <w:bCs/>
          <w:lang w:val="be-BY"/>
        </w:rPr>
        <w:t xml:space="preserve">(невялікіх тэкстаў з лакунамі, </w:t>
      </w:r>
      <w:r w:rsidR="00C07C8F" w:rsidRPr="005F29D1">
        <w:rPr>
          <w:bCs/>
          <w:lang w:val="be-BY"/>
        </w:rPr>
        <w:t>у якія</w:t>
      </w:r>
      <w:r w:rsidRPr="005F29D1">
        <w:rPr>
          <w:bCs/>
          <w:lang w:val="be-BY"/>
        </w:rPr>
        <w:t xml:space="preserve"> </w:t>
      </w:r>
      <w:r w:rsidR="00837555" w:rsidRPr="005F29D1">
        <w:rPr>
          <w:bCs/>
          <w:lang w:val="be-BY"/>
        </w:rPr>
        <w:t>школьніка</w:t>
      </w:r>
      <w:r w:rsidRPr="005F29D1">
        <w:rPr>
          <w:bCs/>
          <w:lang w:val="be-BY"/>
        </w:rPr>
        <w:t xml:space="preserve">м неабходна ўставіць прапушчаныя словы), запаўненнем </w:t>
      </w:r>
      <w:r w:rsidR="00E87926" w:rsidRPr="005F29D1">
        <w:rPr>
          <w:rFonts w:eastAsia="Calibri"/>
          <w:lang w:val="be-BY" w:eastAsia="en-US"/>
        </w:rPr>
        <w:t xml:space="preserve">храналагічных ці канцэптуальных табліц </w:t>
      </w:r>
      <w:r w:rsidRPr="005F29D1">
        <w:rPr>
          <w:rFonts w:eastAsia="Calibri"/>
          <w:lang w:val="be-BY" w:eastAsia="en-US"/>
        </w:rPr>
        <w:t>і інш. У дачыненні да слова настаўніка гэтае патрабаванне факультатыўнае, яно захоўваецца толькі ў адносінах да пэўных відаў каментара, да прыкладу, гістарычнага.</w:t>
      </w:r>
      <w:r w:rsidR="00DB7712" w:rsidRPr="005F29D1">
        <w:rPr>
          <w:rFonts w:eastAsia="Calibri"/>
          <w:lang w:val="be-BY" w:eastAsia="en-US"/>
        </w:rPr>
        <w:t xml:space="preserve"> У большасці выпадкаў слова настаўніка дзеці проста слухаюць.</w:t>
      </w:r>
    </w:p>
    <w:p w14:paraId="592BD543" w14:textId="6A2403D3" w:rsidR="00DB7712" w:rsidRPr="005F29D1" w:rsidRDefault="00DB7712" w:rsidP="001A3DE5">
      <w:pPr>
        <w:tabs>
          <w:tab w:val="num" w:pos="720"/>
        </w:tabs>
        <w:ind w:firstLine="567"/>
        <w:jc w:val="both"/>
        <w:rPr>
          <w:rFonts w:eastAsia="Calibri"/>
          <w:lang w:val="be-BY" w:eastAsia="en-US"/>
        </w:rPr>
      </w:pPr>
      <w:r w:rsidRPr="005F29D1">
        <w:rPr>
          <w:rFonts w:eastAsia="Calibri"/>
          <w:lang w:val="be-BY" w:eastAsia="en-US"/>
        </w:rPr>
        <w:t xml:space="preserve">Метад каментара мае шэраг уласных прыёмаў. Асноўныя з іх наступныя: </w:t>
      </w:r>
      <w:bookmarkStart w:id="0" w:name="_Hlk188787427"/>
      <w:r w:rsidRPr="005F29D1">
        <w:rPr>
          <w:rFonts w:eastAsia="Calibri"/>
          <w:lang w:val="be-BY" w:eastAsia="en-US"/>
        </w:rPr>
        <w:t>уступнае і заключнае слова</w:t>
      </w:r>
      <w:r w:rsidR="00837555" w:rsidRPr="005F29D1">
        <w:rPr>
          <w:rFonts w:eastAsia="Calibri"/>
          <w:lang w:val="be-BY" w:eastAsia="en-US"/>
        </w:rPr>
        <w:t>,</w:t>
      </w:r>
      <w:r w:rsidRPr="005F29D1">
        <w:rPr>
          <w:rFonts w:eastAsia="Calibri"/>
          <w:lang w:val="be-BY" w:eastAsia="en-US"/>
        </w:rPr>
        <w:t xml:space="preserve"> </w:t>
      </w:r>
      <w:r w:rsidRPr="00DB7712">
        <w:rPr>
          <w:rFonts w:eastAsia="Calibri"/>
          <w:lang w:val="be-BY" w:eastAsia="en-US"/>
        </w:rPr>
        <w:t>гістарычны</w:t>
      </w:r>
      <w:r w:rsidRPr="005F29D1">
        <w:rPr>
          <w:rFonts w:eastAsia="Calibri"/>
          <w:lang w:val="be-BY" w:eastAsia="en-US"/>
        </w:rPr>
        <w:t xml:space="preserve"> (</w:t>
      </w:r>
      <w:r w:rsidRPr="00DB7712">
        <w:rPr>
          <w:rFonts w:eastAsia="Calibri"/>
          <w:lang w:val="be-BY" w:eastAsia="en-US"/>
        </w:rPr>
        <w:t>гісторыка-бытавы, гісторыка-культурны, сацыяльна-бытавы каментар</w:t>
      </w:r>
      <w:r w:rsidRPr="005F29D1">
        <w:rPr>
          <w:rFonts w:eastAsia="Calibri"/>
          <w:lang w:val="be-BY" w:eastAsia="en-US"/>
        </w:rPr>
        <w:t>)</w:t>
      </w:r>
      <w:r w:rsidR="00837555" w:rsidRPr="005F29D1">
        <w:rPr>
          <w:rFonts w:eastAsia="Calibri"/>
          <w:lang w:val="be-BY" w:eastAsia="en-US"/>
        </w:rPr>
        <w:t>,</w:t>
      </w:r>
      <w:r w:rsidRPr="005F29D1">
        <w:rPr>
          <w:rFonts w:eastAsia="Calibri"/>
          <w:lang w:val="be-BY" w:eastAsia="en-US"/>
        </w:rPr>
        <w:t xml:space="preserve"> </w:t>
      </w:r>
      <w:r w:rsidRPr="00DB7712">
        <w:rPr>
          <w:rFonts w:eastAsia="Calibri"/>
          <w:lang w:val="be-BY" w:eastAsia="en-US"/>
        </w:rPr>
        <w:t>біяграфічная</w:t>
      </w:r>
      <w:r w:rsidRPr="005F29D1">
        <w:rPr>
          <w:rFonts w:eastAsia="Calibri"/>
          <w:lang w:val="be-BY" w:eastAsia="en-US"/>
        </w:rPr>
        <w:t xml:space="preserve"> і</w:t>
      </w:r>
      <w:r w:rsidRPr="00DB7712">
        <w:rPr>
          <w:rFonts w:eastAsia="Calibri"/>
          <w:lang w:val="be-BY" w:eastAsia="en-US"/>
        </w:rPr>
        <w:t xml:space="preserve"> тэарэтычная даведка</w:t>
      </w:r>
      <w:r w:rsidR="00837555" w:rsidRPr="005F29D1">
        <w:rPr>
          <w:rFonts w:eastAsia="Calibri"/>
          <w:lang w:val="be-BY" w:eastAsia="en-US"/>
        </w:rPr>
        <w:t>,</w:t>
      </w:r>
      <w:r w:rsidRPr="005F29D1">
        <w:rPr>
          <w:rFonts w:eastAsia="Calibri"/>
          <w:lang w:val="be-BY" w:eastAsia="en-US"/>
        </w:rPr>
        <w:t xml:space="preserve"> </w:t>
      </w:r>
      <w:r w:rsidRPr="00DB7712">
        <w:rPr>
          <w:rFonts w:eastAsia="Calibri"/>
          <w:lang w:val="be-BY" w:eastAsia="en-US"/>
        </w:rPr>
        <w:t>каментар эпіграфа, табліцы, партрэта пісьменніка, кніжнай выставы</w:t>
      </w:r>
      <w:r w:rsidR="00735348" w:rsidRPr="005F29D1">
        <w:rPr>
          <w:rStyle w:val="a7"/>
          <w:rFonts w:eastAsia="Calibri"/>
          <w:lang w:val="be-BY" w:eastAsia="en-US"/>
        </w:rPr>
        <w:footnoteReference w:id="2"/>
      </w:r>
      <w:r w:rsidR="00837555" w:rsidRPr="005F29D1">
        <w:rPr>
          <w:rFonts w:eastAsia="Calibri"/>
          <w:lang w:val="be-BY" w:eastAsia="en-US"/>
        </w:rPr>
        <w:t xml:space="preserve">, </w:t>
      </w:r>
      <w:r w:rsidRPr="00DB7712">
        <w:rPr>
          <w:rFonts w:eastAsia="Calibri"/>
          <w:lang w:val="be-BY" w:eastAsia="en-US"/>
        </w:rPr>
        <w:t>лексічная даведка.</w:t>
      </w:r>
      <w:r w:rsidR="00F60092" w:rsidRPr="005F29D1">
        <w:rPr>
          <w:rFonts w:eastAsia="Calibri"/>
          <w:lang w:val="be-BY" w:eastAsia="en-US"/>
        </w:rPr>
        <w:t xml:space="preserve"> </w:t>
      </w:r>
      <w:bookmarkEnd w:id="0"/>
      <w:r w:rsidR="00F60092" w:rsidRPr="005F29D1">
        <w:rPr>
          <w:rFonts w:eastAsia="Calibri"/>
          <w:lang w:val="be-BY" w:eastAsia="en-US"/>
        </w:rPr>
        <w:t xml:space="preserve">Уступнае слова, як правіла, ужываецца непасрэдна перад вывучэннем тэмы, адкрывае яе. Яго асноўная задача – стварыць </w:t>
      </w:r>
      <w:r w:rsidR="00F60092" w:rsidRPr="005F29D1">
        <w:rPr>
          <w:rFonts w:eastAsia="Calibri"/>
          <w:lang w:val="be-BY" w:eastAsia="en-US"/>
        </w:rPr>
        <w:lastRenderedPageBreak/>
        <w:t>псіхалагічны настрой, пэўны эмацыйны фон, адпаведны твору, які вывучаецца на ўроку.</w:t>
      </w:r>
      <w:r w:rsidR="00044E8A" w:rsidRPr="005F29D1">
        <w:rPr>
          <w:rFonts w:eastAsia="Calibri"/>
          <w:lang w:val="be-BY" w:eastAsia="en-US"/>
        </w:rPr>
        <w:t xml:space="preserve"> Менавіта таму ад настаўніка патрабуецца пэўная экспрэсія</w:t>
      </w:r>
      <w:r w:rsidR="001F101E" w:rsidRPr="005F29D1">
        <w:rPr>
          <w:rFonts w:eastAsia="Calibri"/>
          <w:lang w:val="be-BY" w:eastAsia="en-US"/>
        </w:rPr>
        <w:t>, узмацненне неабходнага пафасу</w:t>
      </w:r>
      <w:r w:rsidR="00044E8A" w:rsidRPr="005F29D1">
        <w:rPr>
          <w:rFonts w:eastAsia="Calibri"/>
          <w:lang w:val="be-BY" w:eastAsia="en-US"/>
        </w:rPr>
        <w:t xml:space="preserve"> пры рэалізацыі гэтага віду каментара. Падобныя задачы можа мець і заключнае слова, хаця яно не абмяжоўваецца ад</w:t>
      </w:r>
      <w:r w:rsidR="00E157FE" w:rsidRPr="005F29D1">
        <w:rPr>
          <w:rFonts w:eastAsia="Calibri"/>
          <w:lang w:val="be-BY" w:eastAsia="en-US"/>
        </w:rPr>
        <w:t>зі</w:t>
      </w:r>
      <w:r w:rsidR="00044E8A" w:rsidRPr="005F29D1">
        <w:rPr>
          <w:rFonts w:eastAsia="Calibri"/>
          <w:lang w:val="be-BY" w:eastAsia="en-US"/>
        </w:rPr>
        <w:t>н</w:t>
      </w:r>
      <w:r w:rsidR="00E157FE" w:rsidRPr="005F29D1">
        <w:rPr>
          <w:rFonts w:eastAsia="Calibri"/>
          <w:lang w:val="be-BY" w:eastAsia="en-US"/>
        </w:rPr>
        <w:t>а</w:t>
      </w:r>
      <w:r w:rsidR="00044E8A" w:rsidRPr="005F29D1">
        <w:rPr>
          <w:rFonts w:eastAsia="Calibri"/>
          <w:lang w:val="be-BY" w:eastAsia="en-US"/>
        </w:rPr>
        <w:t>й функцыяй. Калі паспяховасць класа ніжэй за сярэднюю і вучні не здольны самастойна сфармуляваць высновы па тэме, настаўнік мусіць дан</w:t>
      </w:r>
      <w:r w:rsidR="003C3E41" w:rsidRPr="005F29D1">
        <w:rPr>
          <w:rFonts w:eastAsia="Calibri"/>
          <w:lang w:val="be-BY" w:eastAsia="en-US"/>
        </w:rPr>
        <w:t>е</w:t>
      </w:r>
      <w:r w:rsidR="00044E8A" w:rsidRPr="005F29D1">
        <w:rPr>
          <w:rFonts w:eastAsia="Calibri"/>
          <w:lang w:val="be-BY" w:eastAsia="en-US"/>
        </w:rPr>
        <w:t>с</w:t>
      </w:r>
      <w:r w:rsidR="003C3E41" w:rsidRPr="005F29D1">
        <w:rPr>
          <w:rFonts w:eastAsia="Calibri"/>
          <w:lang w:val="be-BY" w:eastAsia="en-US"/>
        </w:rPr>
        <w:t>ці</w:t>
      </w:r>
      <w:r w:rsidR="00044E8A" w:rsidRPr="005F29D1">
        <w:rPr>
          <w:rFonts w:eastAsia="Calibri"/>
          <w:lang w:val="be-BY" w:eastAsia="en-US"/>
        </w:rPr>
        <w:t xml:space="preserve"> іх менавіта ў выглядзе заключнага слова.</w:t>
      </w:r>
    </w:p>
    <w:p w14:paraId="05C35C83" w14:textId="02B39497" w:rsidR="00F517AE" w:rsidRPr="00DB7712" w:rsidRDefault="00F517AE" w:rsidP="001A3DE5">
      <w:pPr>
        <w:tabs>
          <w:tab w:val="num" w:pos="720"/>
        </w:tabs>
        <w:ind w:firstLine="567"/>
        <w:jc w:val="both"/>
        <w:rPr>
          <w:rFonts w:eastAsia="Calibri"/>
          <w:lang w:val="be-BY" w:eastAsia="en-US"/>
        </w:rPr>
      </w:pPr>
      <w:r w:rsidRPr="005F29D1">
        <w:rPr>
          <w:rFonts w:eastAsia="Calibri"/>
          <w:lang w:val="be-BY" w:eastAsia="en-US"/>
        </w:rPr>
        <w:t xml:space="preserve">Біяграфічная даведка выкарыстоўваецца пераважна ў 5–8 класах, паколькі з 9 класа творчасць пісьменнікаў вывучаецца манаграфічна, з абавязковым зваротам да асноўных этапаў </w:t>
      </w:r>
      <w:r w:rsidR="00C11E43" w:rsidRPr="005F29D1">
        <w:rPr>
          <w:rFonts w:eastAsia="Calibri"/>
          <w:lang w:val="be-BY" w:eastAsia="en-US"/>
        </w:rPr>
        <w:t>іх</w:t>
      </w:r>
      <w:r w:rsidRPr="005F29D1">
        <w:rPr>
          <w:rFonts w:eastAsia="Calibri"/>
          <w:lang w:val="be-BY" w:eastAsia="en-US"/>
        </w:rPr>
        <w:t xml:space="preserve"> жыцця і творчасці.</w:t>
      </w:r>
      <w:r w:rsidR="005F5DAD" w:rsidRPr="005F29D1">
        <w:rPr>
          <w:rFonts w:eastAsia="Calibri"/>
          <w:lang w:val="be-BY" w:eastAsia="en-US"/>
        </w:rPr>
        <w:t xml:space="preserve"> Варта адзначыць, што выкарыстанне біяграфічнай даведкі павінна быць падпарадкавана канкрэтнай мэце</w:t>
      </w:r>
      <w:r w:rsidR="00C11E43" w:rsidRPr="005F29D1">
        <w:rPr>
          <w:rFonts w:eastAsia="Calibri"/>
          <w:lang w:val="be-BY" w:eastAsia="en-US"/>
        </w:rPr>
        <w:t>, а не ўжывацца адвольна. Скажам,</w:t>
      </w:r>
      <w:r w:rsidR="001526A4" w:rsidRPr="005F29D1">
        <w:rPr>
          <w:rFonts w:eastAsia="Calibri"/>
          <w:lang w:val="be-BY" w:eastAsia="en-US"/>
        </w:rPr>
        <w:t xml:space="preserve"> пры вывучэнні верша “Бывай” А.</w:t>
      </w:r>
      <w:r w:rsidR="00C21F39" w:rsidRPr="005F29D1">
        <w:rPr>
          <w:rFonts w:eastAsia="Calibri"/>
          <w:lang w:val="be-BY" w:eastAsia="en-US"/>
        </w:rPr>
        <w:t> </w:t>
      </w:r>
      <w:r w:rsidR="001526A4" w:rsidRPr="005F29D1">
        <w:rPr>
          <w:rFonts w:eastAsia="Calibri"/>
          <w:lang w:val="be-BY" w:eastAsia="en-US"/>
        </w:rPr>
        <w:t xml:space="preserve">Куляшова васьмікласнікаў абавязкова трэба пазнаёміць з жыццёвай </w:t>
      </w:r>
      <w:r w:rsidR="0059093D" w:rsidRPr="005F29D1">
        <w:rPr>
          <w:rFonts w:eastAsia="Calibri"/>
          <w:lang w:val="be-BY" w:eastAsia="en-US"/>
        </w:rPr>
        <w:t xml:space="preserve">(ці калялітаратурнай легендарнай?) </w:t>
      </w:r>
      <w:r w:rsidR="001526A4" w:rsidRPr="005F29D1">
        <w:rPr>
          <w:rFonts w:eastAsia="Calibri"/>
          <w:lang w:val="be-BY" w:eastAsia="en-US"/>
        </w:rPr>
        <w:t>асновай тэксту</w:t>
      </w:r>
      <w:r w:rsidR="0059093D" w:rsidRPr="005F29D1">
        <w:rPr>
          <w:rFonts w:eastAsia="Calibri"/>
          <w:lang w:val="be-BY" w:eastAsia="en-US"/>
        </w:rPr>
        <w:t xml:space="preserve">, згодна з якой першы варыянт верша быў напісаны чатырнаццацігадовым падлеткам </w:t>
      </w:r>
      <w:r w:rsidR="00703CF6" w:rsidRPr="005F29D1">
        <w:rPr>
          <w:rFonts w:eastAsia="Calibri"/>
          <w:lang w:val="be-BY" w:eastAsia="en-US"/>
        </w:rPr>
        <w:t xml:space="preserve">– іх равеснікам – </w:t>
      </w:r>
      <w:r w:rsidR="0059093D" w:rsidRPr="005F29D1">
        <w:rPr>
          <w:rFonts w:eastAsia="Calibri"/>
          <w:lang w:val="be-BY" w:eastAsia="en-US"/>
        </w:rPr>
        <w:t>пад уплывам яго кахання да Сашы Карыткінай</w:t>
      </w:r>
      <w:r w:rsidR="001526A4" w:rsidRPr="005F29D1">
        <w:rPr>
          <w:rFonts w:eastAsia="Calibri"/>
          <w:lang w:val="be-BY" w:eastAsia="en-US"/>
        </w:rPr>
        <w:t>. А</w:t>
      </w:r>
      <w:r w:rsidR="00C07C8F" w:rsidRPr="005F29D1">
        <w:rPr>
          <w:rFonts w:eastAsia="Calibri"/>
          <w:lang w:val="be-BY" w:eastAsia="en-US"/>
        </w:rPr>
        <w:t xml:space="preserve">днак </w:t>
      </w:r>
      <w:r w:rsidR="001526A4" w:rsidRPr="005F29D1">
        <w:rPr>
          <w:rFonts w:eastAsia="Calibri"/>
          <w:lang w:val="be-BY" w:eastAsia="en-US"/>
        </w:rPr>
        <w:t>пры вывучэнні баек К.</w:t>
      </w:r>
      <w:r w:rsidR="00C21F39" w:rsidRPr="005F29D1">
        <w:rPr>
          <w:rFonts w:eastAsia="Calibri"/>
          <w:lang w:val="be-BY" w:eastAsia="en-US"/>
        </w:rPr>
        <w:t> </w:t>
      </w:r>
      <w:r w:rsidR="001526A4" w:rsidRPr="005F29D1">
        <w:rPr>
          <w:rFonts w:eastAsia="Calibri"/>
          <w:lang w:val="be-BY" w:eastAsia="en-US"/>
        </w:rPr>
        <w:t xml:space="preserve">Крапівы ў тым жа класе біяграфічная даведка немэтазгодная, яна можа выкарыстоўвацца хіба толькі ў выглядзе пэўных </w:t>
      </w:r>
      <w:r w:rsidR="00837555" w:rsidRPr="005F29D1">
        <w:rPr>
          <w:rFonts w:eastAsia="Calibri"/>
          <w:lang w:val="be-BY" w:eastAsia="en-US"/>
        </w:rPr>
        <w:t>незвычайн</w:t>
      </w:r>
      <w:r w:rsidR="001526A4" w:rsidRPr="005F29D1">
        <w:rPr>
          <w:rFonts w:eastAsia="Calibri"/>
          <w:lang w:val="be-BY" w:eastAsia="en-US"/>
        </w:rPr>
        <w:t xml:space="preserve">ых фактаў з жыцця пісьменніка з мэтай павышэння </w:t>
      </w:r>
      <w:r w:rsidR="00837555" w:rsidRPr="005F29D1">
        <w:rPr>
          <w:rFonts w:eastAsia="Calibri"/>
          <w:lang w:val="be-BY" w:eastAsia="en-US"/>
        </w:rPr>
        <w:t xml:space="preserve">цікавасці </w:t>
      </w:r>
      <w:r w:rsidR="001526A4" w:rsidRPr="005F29D1">
        <w:rPr>
          <w:rFonts w:eastAsia="Calibri"/>
          <w:lang w:val="be-BY" w:eastAsia="en-US"/>
        </w:rPr>
        <w:t>школьнікаў да яго асобы.</w:t>
      </w:r>
    </w:p>
    <w:p w14:paraId="4EF61D18" w14:textId="123D715A" w:rsidR="00DB7712" w:rsidRPr="005F29D1" w:rsidRDefault="00C22CAE" w:rsidP="001A3DE5">
      <w:pPr>
        <w:ind w:firstLine="567"/>
        <w:jc w:val="both"/>
        <w:rPr>
          <w:rFonts w:eastAsia="Calibri"/>
          <w:lang w:val="be-BY" w:eastAsia="en-US"/>
        </w:rPr>
      </w:pPr>
      <w:r w:rsidRPr="005F29D1">
        <w:rPr>
          <w:rFonts w:eastAsia="Calibri"/>
          <w:lang w:val="be-BY" w:eastAsia="en-US"/>
        </w:rPr>
        <w:t>Г</w:t>
      </w:r>
      <w:r w:rsidRPr="00DB7712">
        <w:rPr>
          <w:rFonts w:eastAsia="Calibri"/>
          <w:lang w:val="be-BY" w:eastAsia="en-US"/>
        </w:rPr>
        <w:t>істарычны</w:t>
      </w:r>
      <w:r w:rsidRPr="005F29D1">
        <w:rPr>
          <w:rFonts w:eastAsia="Calibri"/>
          <w:lang w:val="be-BY" w:eastAsia="en-US"/>
        </w:rPr>
        <w:t xml:space="preserve"> каментар і яго разнавіднасці – </w:t>
      </w:r>
      <w:r w:rsidRPr="00DB7712">
        <w:rPr>
          <w:rFonts w:eastAsia="Calibri"/>
          <w:lang w:val="be-BY" w:eastAsia="en-US"/>
        </w:rPr>
        <w:t xml:space="preserve">гісторыка-бытавы, гісторыка-культурны, сацыяльна-бытавы </w:t>
      </w:r>
      <w:r w:rsidRPr="005F29D1">
        <w:rPr>
          <w:rFonts w:eastAsia="Calibri"/>
          <w:lang w:val="be-BY" w:eastAsia="en-US"/>
        </w:rPr>
        <w:t>– ужыва</w:t>
      </w:r>
      <w:r w:rsidR="006F5D4F" w:rsidRPr="005F29D1">
        <w:rPr>
          <w:rFonts w:eastAsia="Calibri"/>
          <w:lang w:val="be-BY" w:eastAsia="en-US"/>
        </w:rPr>
        <w:t>ю</w:t>
      </w:r>
      <w:r w:rsidRPr="005F29D1">
        <w:rPr>
          <w:rFonts w:eastAsia="Calibri"/>
          <w:lang w:val="be-BY" w:eastAsia="en-US"/>
        </w:rPr>
        <w:t>цца даволі часта, бо ў школьнай праграме не так і шмат твораў, прысвечаных сучаснай тэматыцы.</w:t>
      </w:r>
      <w:r w:rsidR="006F5D4F" w:rsidRPr="005F29D1">
        <w:rPr>
          <w:rFonts w:eastAsia="Calibri"/>
          <w:lang w:val="be-BY" w:eastAsia="en-US"/>
        </w:rPr>
        <w:t xml:space="preserve"> Дзеці часта </w:t>
      </w:r>
      <w:r w:rsidR="00141079" w:rsidRPr="005F29D1">
        <w:rPr>
          <w:rFonts w:eastAsia="Calibri"/>
          <w:lang w:val="be-BY" w:eastAsia="en-US"/>
        </w:rPr>
        <w:t xml:space="preserve">даволі </w:t>
      </w:r>
      <w:r w:rsidR="006F5D4F" w:rsidRPr="005F29D1">
        <w:rPr>
          <w:rFonts w:eastAsia="Calibri"/>
          <w:lang w:val="be-BY" w:eastAsia="en-US"/>
        </w:rPr>
        <w:t>цьмяна ўсведамляюць мінулыя эпохі і ўмовы, у якіх адбываюцца дзеянні ў творы</w:t>
      </w:r>
      <w:r w:rsidR="00141079" w:rsidRPr="005F29D1">
        <w:rPr>
          <w:rFonts w:eastAsia="Calibri"/>
          <w:lang w:val="be-BY" w:eastAsia="en-US"/>
        </w:rPr>
        <w:t>. Скажам, пры вывучэнні твора “На Каляды к сыну”</w:t>
      </w:r>
      <w:r w:rsidR="00B04C22" w:rsidRPr="005F29D1">
        <w:rPr>
          <w:rFonts w:eastAsia="Calibri"/>
          <w:lang w:val="be-BY" w:eastAsia="en-US"/>
        </w:rPr>
        <w:t xml:space="preserve"> З. Бядулі</w:t>
      </w:r>
      <w:r w:rsidR="00141079" w:rsidRPr="005F29D1">
        <w:rPr>
          <w:rFonts w:eastAsia="Calibri"/>
          <w:lang w:val="be-BY" w:eastAsia="en-US"/>
        </w:rPr>
        <w:t xml:space="preserve"> </w:t>
      </w:r>
      <w:r w:rsidR="00837555" w:rsidRPr="005F29D1">
        <w:rPr>
          <w:rFonts w:eastAsia="Calibri"/>
          <w:lang w:val="be-BY" w:eastAsia="en-US"/>
        </w:rPr>
        <w:t xml:space="preserve">сямікласнікам </w:t>
      </w:r>
      <w:r w:rsidR="00141079" w:rsidRPr="005F29D1">
        <w:rPr>
          <w:rFonts w:eastAsia="Calibri"/>
          <w:lang w:val="be-BY" w:eastAsia="en-US"/>
        </w:rPr>
        <w:t xml:space="preserve">складана зразумець матывацыю </w:t>
      </w:r>
      <w:r w:rsidR="007A151E" w:rsidRPr="005F29D1">
        <w:rPr>
          <w:rFonts w:eastAsia="Calibri"/>
          <w:lang w:val="be-BY" w:eastAsia="en-US"/>
        </w:rPr>
        <w:t>беднай сялянкі</w:t>
      </w:r>
      <w:r w:rsidR="00141079" w:rsidRPr="005F29D1">
        <w:rPr>
          <w:rFonts w:eastAsia="Calibri"/>
          <w:lang w:val="be-BY" w:eastAsia="en-US"/>
        </w:rPr>
        <w:t>, з уласнай волі і жадання адда</w:t>
      </w:r>
      <w:r w:rsidR="003F0AA7">
        <w:rPr>
          <w:rFonts w:eastAsia="Calibri"/>
          <w:lang w:val="be-BY" w:eastAsia="en-US"/>
        </w:rPr>
        <w:t xml:space="preserve">ўшай </w:t>
      </w:r>
      <w:r w:rsidR="00141079" w:rsidRPr="005F29D1">
        <w:rPr>
          <w:rFonts w:eastAsia="Calibri"/>
          <w:lang w:val="be-BY" w:eastAsia="en-US"/>
        </w:rPr>
        <w:t>маленькага сына, які быў сэнсам яе жыцця, багатым людзям на выхаванне.</w:t>
      </w:r>
      <w:r w:rsidR="007A151E" w:rsidRPr="005F29D1">
        <w:rPr>
          <w:rFonts w:eastAsia="Calibri"/>
          <w:lang w:val="be-BY" w:eastAsia="en-US"/>
        </w:rPr>
        <w:t xml:space="preserve"> </w:t>
      </w:r>
      <w:r w:rsidR="00461190" w:rsidRPr="005F29D1">
        <w:rPr>
          <w:rFonts w:eastAsia="Calibri"/>
          <w:lang w:val="be-BY" w:eastAsia="en-US"/>
        </w:rPr>
        <w:t xml:space="preserve">Настаўнік павінен растлумачыць трагедыйнае становішча няшчаснай маці, апелюючы ў даступнай дзецям форме да грамадска-палітычных працэсаў ХІХ – пачатку ХХ стагоддзя. </w:t>
      </w:r>
      <w:r w:rsidR="007A151E" w:rsidRPr="005F29D1">
        <w:rPr>
          <w:rFonts w:eastAsia="Calibri"/>
          <w:lang w:val="be-BY" w:eastAsia="en-US"/>
        </w:rPr>
        <w:t xml:space="preserve">Варта падкрэсліць, што гэта ці не адзіны від каментара, які патрабуе абавязковага спалучэння з нагляднымі метадамі. Так, наўрад ці вучні атрымаюць паўнавартаснае ўяўленне пра шляхту, калі настаўнік </w:t>
      </w:r>
      <w:r w:rsidR="00703CF6" w:rsidRPr="005F29D1">
        <w:rPr>
          <w:rFonts w:eastAsia="Calibri"/>
          <w:lang w:val="be-BY" w:eastAsia="en-US"/>
        </w:rPr>
        <w:t xml:space="preserve">візуальна </w:t>
      </w:r>
      <w:r w:rsidR="007A151E" w:rsidRPr="005F29D1">
        <w:rPr>
          <w:rFonts w:eastAsia="Calibri"/>
          <w:lang w:val="be-BY" w:eastAsia="en-US"/>
        </w:rPr>
        <w:t>не прадэманструе</w:t>
      </w:r>
      <w:r w:rsidR="00E97CC1" w:rsidRPr="005F29D1">
        <w:rPr>
          <w:rFonts w:eastAsia="Calibri"/>
          <w:lang w:val="be-BY" w:eastAsia="en-US"/>
        </w:rPr>
        <w:t xml:space="preserve"> адметнасці побыту і звычаяў гэтага саслоўя пры выкарыстанні гісторыка-бытавога каментара перад вывучэннем “Пінскай шляхты” В. Дуніна-Марцінкевіча ў 9 класе.</w:t>
      </w:r>
    </w:p>
    <w:p w14:paraId="73080A41" w14:textId="35B042F2" w:rsidR="00FF21E9" w:rsidRPr="005F29D1" w:rsidRDefault="004A1F09" w:rsidP="001A3DE5">
      <w:pPr>
        <w:ind w:firstLine="567"/>
        <w:jc w:val="both"/>
        <w:rPr>
          <w:rFonts w:eastAsia="Calibri"/>
          <w:lang w:val="be-BY" w:eastAsia="en-US"/>
        </w:rPr>
      </w:pPr>
      <w:r w:rsidRPr="005F29D1">
        <w:rPr>
          <w:rFonts w:eastAsia="Calibri"/>
          <w:lang w:val="be-BY" w:eastAsia="en-US"/>
        </w:rPr>
        <w:t>Агульнадыдактычны прынцып навуковасці патрабуе ад вучняў у часе аналізу твора аперыраваць тэарэтычнымі паняццямі. Адпаведна праграма прадугледжвае ўвядзенне літаратуразнаўчай тэрміналогіі ў кожным класе.</w:t>
      </w:r>
      <w:r w:rsidR="00726081" w:rsidRPr="005F29D1">
        <w:rPr>
          <w:rFonts w:eastAsia="Calibri"/>
          <w:lang w:val="be-BY" w:eastAsia="en-US"/>
        </w:rPr>
        <w:t xml:space="preserve"> Адным са спосабаў растлумачыць навуковыя паняцці </w:t>
      </w:r>
      <w:r w:rsidR="00E82344" w:rsidRPr="005F29D1">
        <w:rPr>
          <w:rFonts w:eastAsia="Calibri"/>
          <w:lang w:val="be-BY" w:eastAsia="en-US"/>
        </w:rPr>
        <w:t xml:space="preserve">якраз і </w:t>
      </w:r>
      <w:r w:rsidR="00726081" w:rsidRPr="005F29D1">
        <w:rPr>
          <w:rFonts w:eastAsia="Calibri"/>
          <w:lang w:val="be-BY" w:eastAsia="en-US"/>
        </w:rPr>
        <w:t>з’яўляецца тэарэтычная даведка</w:t>
      </w:r>
      <w:r w:rsidR="00E82344" w:rsidRPr="005F29D1">
        <w:rPr>
          <w:rFonts w:eastAsia="Calibri"/>
          <w:lang w:val="be-BY" w:eastAsia="en-US"/>
        </w:rPr>
        <w:t xml:space="preserve">, якая можа спалучацца </w:t>
      </w:r>
      <w:r w:rsidR="003A1461" w:rsidRPr="005F29D1">
        <w:rPr>
          <w:rFonts w:eastAsia="Calibri"/>
          <w:lang w:val="be-BY" w:eastAsia="en-US"/>
        </w:rPr>
        <w:t>з запісам тэзісаў ці графічнымі формамі работы (складаннем табліц, кластараў</w:t>
      </w:r>
      <w:r w:rsidR="00735348" w:rsidRPr="005F29D1">
        <w:rPr>
          <w:rFonts w:eastAsia="Calibri"/>
          <w:lang w:val="be-BY" w:eastAsia="en-US"/>
        </w:rPr>
        <w:t>, схем і інш.). Варта помніць, што калі гаворка ідзе пра мастацкія сродкі, то абавязковым з’яўляецца не проста іх выяўленне ў тэксце твора, але і вызначэнне функцый.</w:t>
      </w:r>
    </w:p>
    <w:p w14:paraId="6C358318" w14:textId="26D26A29" w:rsidR="0046033E" w:rsidRPr="005F29D1" w:rsidRDefault="0023186D" w:rsidP="001A3DE5">
      <w:pPr>
        <w:ind w:firstLine="567"/>
        <w:jc w:val="both"/>
        <w:rPr>
          <w:rFonts w:eastAsia="Calibri"/>
          <w:lang w:val="be-BY" w:eastAsia="en-US"/>
        </w:rPr>
      </w:pPr>
      <w:r w:rsidRPr="005F29D1">
        <w:rPr>
          <w:rFonts w:eastAsia="Calibri"/>
          <w:lang w:val="be-BY" w:eastAsia="en-US"/>
        </w:rPr>
        <w:t xml:space="preserve">Эпіграф выкарыстоўваецца на ўроку пераважна ў тым выпадку, калі настаўнік абірае праблемна-тэматычны шлях аналізу, прыдатны найперш </w:t>
      </w:r>
      <w:r w:rsidR="0046033E" w:rsidRPr="005F29D1">
        <w:rPr>
          <w:rFonts w:eastAsia="Calibri"/>
          <w:lang w:val="be-BY" w:eastAsia="en-US"/>
        </w:rPr>
        <w:t>для разгляду твораў сярэдняй і буйной эпічнай формы, драматург</w:t>
      </w:r>
      <w:r w:rsidR="00887B62" w:rsidRPr="005F29D1">
        <w:rPr>
          <w:rFonts w:eastAsia="Calibri"/>
          <w:lang w:val="be-BY" w:eastAsia="en-US"/>
        </w:rPr>
        <w:t>і</w:t>
      </w:r>
      <w:r w:rsidR="0046033E" w:rsidRPr="005F29D1">
        <w:rPr>
          <w:rFonts w:eastAsia="Calibri"/>
          <w:lang w:val="be-BY" w:eastAsia="en-US"/>
        </w:rPr>
        <w:t>і, дзе ўздымаецца шмат праблем</w:t>
      </w:r>
      <w:r w:rsidR="008C39A4" w:rsidRPr="005F29D1">
        <w:rPr>
          <w:rFonts w:eastAsia="Calibri"/>
          <w:lang w:val="be-BY" w:eastAsia="en-US"/>
        </w:rPr>
        <w:t xml:space="preserve">, або для філасофскай </w:t>
      </w:r>
      <w:r w:rsidR="00FF0DD1" w:rsidRPr="005F29D1">
        <w:rPr>
          <w:rFonts w:eastAsia="Calibri"/>
          <w:lang w:val="be-BY" w:eastAsia="en-US"/>
        </w:rPr>
        <w:t xml:space="preserve">ці грамадзянскай </w:t>
      </w:r>
      <w:r w:rsidR="008C39A4" w:rsidRPr="005F29D1">
        <w:rPr>
          <w:rFonts w:eastAsia="Calibri"/>
          <w:lang w:val="be-BY" w:eastAsia="en-US"/>
        </w:rPr>
        <w:t>лірыкі</w:t>
      </w:r>
      <w:r w:rsidR="000A70EC" w:rsidRPr="005F29D1">
        <w:rPr>
          <w:rFonts w:eastAsia="Calibri"/>
          <w:lang w:val="be-BY" w:eastAsia="en-US"/>
        </w:rPr>
        <w:t>, скажам</w:t>
      </w:r>
      <w:r w:rsidR="0055073C" w:rsidRPr="005F29D1">
        <w:rPr>
          <w:rFonts w:eastAsia="Calibri"/>
          <w:lang w:val="be-BY" w:eastAsia="en-US"/>
        </w:rPr>
        <w:t>, для вершаў</w:t>
      </w:r>
      <w:r w:rsidR="000A70EC" w:rsidRPr="005F29D1">
        <w:rPr>
          <w:rFonts w:eastAsia="Calibri"/>
          <w:lang w:val="be-BY" w:eastAsia="en-US"/>
        </w:rPr>
        <w:t xml:space="preserve"> “Шчасце” М. Танка або “Спадчына” Я. Купалы</w:t>
      </w:r>
      <w:r w:rsidR="0046033E" w:rsidRPr="005F29D1">
        <w:rPr>
          <w:rFonts w:eastAsia="Calibri"/>
          <w:lang w:val="be-BY" w:eastAsia="en-US"/>
        </w:rPr>
        <w:t>.</w:t>
      </w:r>
      <w:r w:rsidR="008C39A4" w:rsidRPr="005F29D1">
        <w:rPr>
          <w:rFonts w:eastAsia="Calibri"/>
          <w:lang w:val="be-BY" w:eastAsia="en-US"/>
        </w:rPr>
        <w:t xml:space="preserve"> Эпіграф – гэта разнавіднасць праблемнай сітуацыі</w:t>
      </w:r>
      <w:r w:rsidR="00FF0DD1" w:rsidRPr="005F29D1">
        <w:rPr>
          <w:rFonts w:eastAsia="Calibri"/>
          <w:lang w:val="be-BY" w:eastAsia="en-US"/>
        </w:rPr>
        <w:t>, аформленай у</w:t>
      </w:r>
      <w:r w:rsidR="008C39A4" w:rsidRPr="005F29D1">
        <w:rPr>
          <w:rFonts w:eastAsia="Calibri"/>
          <w:lang w:val="be-BY" w:eastAsia="en-US"/>
        </w:rPr>
        <w:t xml:space="preserve"> выглядзе цытаты вядомай асобы, а таму патрабуе </w:t>
      </w:r>
      <w:r w:rsidR="00703CF6" w:rsidRPr="005F29D1">
        <w:rPr>
          <w:rFonts w:eastAsia="Calibri"/>
          <w:lang w:val="be-BY" w:eastAsia="en-US"/>
        </w:rPr>
        <w:t xml:space="preserve">двайнога </w:t>
      </w:r>
      <w:r w:rsidR="008C39A4" w:rsidRPr="005F29D1">
        <w:rPr>
          <w:rFonts w:eastAsia="Calibri"/>
          <w:lang w:val="be-BY" w:eastAsia="en-US"/>
        </w:rPr>
        <w:t xml:space="preserve">звароту на працягу вывучэння тэмы. У пачатку ўрока (або вывучэння новага матэрыялу) дэманструецца </w:t>
      </w:r>
      <w:r w:rsidR="000A70EC" w:rsidRPr="005F29D1">
        <w:rPr>
          <w:rFonts w:eastAsia="Calibri"/>
          <w:lang w:val="be-BY" w:eastAsia="en-US"/>
        </w:rPr>
        <w:t xml:space="preserve">неадназначная </w:t>
      </w:r>
      <w:r w:rsidR="008C39A4" w:rsidRPr="005F29D1">
        <w:rPr>
          <w:rFonts w:eastAsia="Calibri"/>
          <w:lang w:val="be-BY" w:eastAsia="en-US"/>
        </w:rPr>
        <w:t xml:space="preserve">цытата, якую </w:t>
      </w:r>
      <w:r w:rsidR="003C3E41" w:rsidRPr="005F29D1">
        <w:rPr>
          <w:rFonts w:eastAsia="Calibri"/>
          <w:lang w:val="be-BY" w:eastAsia="en-US"/>
        </w:rPr>
        <w:t>школьнік</w:t>
      </w:r>
      <w:r w:rsidR="008C39A4" w:rsidRPr="005F29D1">
        <w:rPr>
          <w:rFonts w:eastAsia="Calibri"/>
          <w:lang w:val="be-BY" w:eastAsia="en-US"/>
        </w:rPr>
        <w:t>і спрабуюць адвольна інтэрпрэтаваць</w:t>
      </w:r>
      <w:r w:rsidR="00F02058">
        <w:rPr>
          <w:rFonts w:eastAsia="Calibri"/>
          <w:lang w:val="be-BY" w:eastAsia="en-US"/>
        </w:rPr>
        <w:t>, абапіраючыся на ўласны жыццёвы досвед</w:t>
      </w:r>
      <w:r w:rsidR="008C39A4" w:rsidRPr="005F29D1">
        <w:rPr>
          <w:rFonts w:eastAsia="Calibri"/>
          <w:lang w:val="be-BY" w:eastAsia="en-US"/>
        </w:rPr>
        <w:t xml:space="preserve">. </w:t>
      </w:r>
      <w:r w:rsidR="00F02058">
        <w:rPr>
          <w:rFonts w:eastAsia="Calibri"/>
          <w:lang w:val="be-BY" w:eastAsia="en-US"/>
        </w:rPr>
        <w:t>На гэтым этапе працы важна</w:t>
      </w:r>
      <w:r w:rsidR="008C39A4" w:rsidRPr="005F29D1">
        <w:rPr>
          <w:rFonts w:eastAsia="Calibri"/>
          <w:lang w:val="be-BY" w:eastAsia="en-US"/>
        </w:rPr>
        <w:t xml:space="preserve"> прымаць усе</w:t>
      </w:r>
      <w:r w:rsidR="003C3E41" w:rsidRPr="005F29D1">
        <w:rPr>
          <w:rFonts w:eastAsia="Calibri"/>
          <w:lang w:val="be-BY" w:eastAsia="en-US"/>
        </w:rPr>
        <w:t xml:space="preserve"> вучнёўскія</w:t>
      </w:r>
      <w:r w:rsidR="008C39A4" w:rsidRPr="005F29D1">
        <w:rPr>
          <w:rFonts w:eastAsia="Calibri"/>
          <w:lang w:val="be-BY" w:eastAsia="en-US"/>
        </w:rPr>
        <w:t xml:space="preserve"> меркаванні</w:t>
      </w:r>
      <w:r w:rsidR="003C3E41" w:rsidRPr="005F29D1">
        <w:rPr>
          <w:rFonts w:eastAsia="Calibri"/>
          <w:lang w:val="be-BY" w:eastAsia="en-US"/>
        </w:rPr>
        <w:t xml:space="preserve"> і інтэрпрэтацыі</w:t>
      </w:r>
      <w:r w:rsidR="008C39A4" w:rsidRPr="005F29D1">
        <w:rPr>
          <w:rFonts w:eastAsia="Calibri"/>
          <w:lang w:val="be-BY" w:eastAsia="en-US"/>
        </w:rPr>
        <w:t>, не адхіляць нават не зусім лагічныя. На заключным этапе вывучэння мастацкага твора цытата дэманструецца зноў з мэтай накласці яе на асноўную праблему твора. Калі ўсё зроблена правільна, то першы каментар набудзе вялікую колькасць варыяцый адказаў, а другі раз вучні выбудуюць нейкае агульнае рашэнне пастаўленай у творы праблемы</w:t>
      </w:r>
      <w:r w:rsidR="003C3E41" w:rsidRPr="005F29D1">
        <w:rPr>
          <w:rFonts w:eastAsia="Calibri"/>
          <w:lang w:val="be-BY" w:eastAsia="en-US"/>
        </w:rPr>
        <w:t xml:space="preserve"> і сфармулююць яго ідэю</w:t>
      </w:r>
      <w:r w:rsidR="008C39A4" w:rsidRPr="005F29D1">
        <w:rPr>
          <w:rFonts w:eastAsia="Calibri"/>
          <w:lang w:val="be-BY" w:eastAsia="en-US"/>
        </w:rPr>
        <w:t>.</w:t>
      </w:r>
    </w:p>
    <w:p w14:paraId="791E6A50" w14:textId="1EAC70D3" w:rsidR="00F06BB6" w:rsidRPr="005F29D1" w:rsidRDefault="00F06BB6" w:rsidP="001A3DE5">
      <w:pPr>
        <w:ind w:firstLine="567"/>
        <w:jc w:val="both"/>
        <w:rPr>
          <w:rFonts w:eastAsia="Calibri"/>
          <w:lang w:val="be-BY" w:eastAsia="en-US"/>
        </w:rPr>
      </w:pPr>
      <w:r w:rsidRPr="005F29D1">
        <w:rPr>
          <w:rFonts w:eastAsia="Calibri"/>
          <w:lang w:val="be-BY" w:eastAsia="en-US"/>
        </w:rPr>
        <w:t xml:space="preserve">Лексічную даведку </w:t>
      </w:r>
      <w:r w:rsidR="00E638DC" w:rsidRPr="005F29D1">
        <w:rPr>
          <w:rFonts w:eastAsia="Calibri"/>
          <w:lang w:val="be-BY" w:eastAsia="en-US"/>
        </w:rPr>
        <w:t>нярэдка</w:t>
      </w:r>
      <w:r w:rsidRPr="005F29D1">
        <w:rPr>
          <w:rFonts w:eastAsia="Calibri"/>
          <w:lang w:val="be-BY" w:eastAsia="en-US"/>
        </w:rPr>
        <w:t xml:space="preserve"> называюць слоўнікавай работ</w:t>
      </w:r>
      <w:r w:rsidR="00672CF5" w:rsidRPr="005F29D1">
        <w:rPr>
          <w:rFonts w:eastAsia="Calibri"/>
          <w:lang w:val="be-BY" w:eastAsia="en-US"/>
        </w:rPr>
        <w:t>ай</w:t>
      </w:r>
      <w:r w:rsidRPr="005F29D1">
        <w:rPr>
          <w:rFonts w:eastAsia="Calibri"/>
          <w:lang w:val="be-BY" w:eastAsia="en-US"/>
        </w:rPr>
        <w:t xml:space="preserve">, хаця такая замена бачыцца нам некарэктнай па прычыне неадпаведнасці </w:t>
      </w:r>
      <w:r w:rsidR="00672CF5" w:rsidRPr="005F29D1">
        <w:rPr>
          <w:rFonts w:eastAsia="Calibri"/>
          <w:lang w:val="be-BY" w:eastAsia="en-US"/>
        </w:rPr>
        <w:t xml:space="preserve">аб’ёму згаданых паняццяў. Другое нашмат шырэйшае за першае, бо можа ўключаць любую працу са словам, у тым ліку разбор тропаў у </w:t>
      </w:r>
      <w:r w:rsidR="00672CF5" w:rsidRPr="005F29D1">
        <w:rPr>
          <w:rFonts w:eastAsia="Calibri"/>
          <w:lang w:val="be-BY" w:eastAsia="en-US"/>
        </w:rPr>
        <w:lastRenderedPageBreak/>
        <w:t>працэсе стылёвага шляху анал</w:t>
      </w:r>
      <w:r w:rsidR="00F42AB0" w:rsidRPr="005F29D1">
        <w:rPr>
          <w:rFonts w:eastAsia="Calibri"/>
          <w:lang w:val="be-BY" w:eastAsia="en-US"/>
        </w:rPr>
        <w:t>і</w:t>
      </w:r>
      <w:r w:rsidR="00672CF5" w:rsidRPr="005F29D1">
        <w:rPr>
          <w:rFonts w:eastAsia="Calibri"/>
          <w:lang w:val="be-BY" w:eastAsia="en-US"/>
        </w:rPr>
        <w:t>зу.</w:t>
      </w:r>
      <w:r w:rsidR="001D6788" w:rsidRPr="005F29D1">
        <w:rPr>
          <w:rFonts w:eastAsia="Calibri"/>
          <w:lang w:val="be-BY" w:eastAsia="en-US"/>
        </w:rPr>
        <w:t xml:space="preserve"> Лексічная даведка прадугледжвае вытлумачэнне незнаёмых ці незразумелых слоў, якія сустракаюцца ў мастацкім творы</w:t>
      </w:r>
      <w:r w:rsidR="008D5F13" w:rsidRPr="005F29D1">
        <w:rPr>
          <w:rFonts w:eastAsia="Calibri"/>
          <w:lang w:val="be-BY" w:eastAsia="en-US"/>
        </w:rPr>
        <w:t xml:space="preserve">. Існуе больш за дзесяць спосабаў тлумачэння такіх слоў (сінонімы, антонімы, дэфініцыя, этымалогія, дэманстрацыя і інш.), сярод якіх да перакладу на рускую мову ва ўмовах культурнай сітуацыі білінгвізму трэба звяртацца толькі ў крайніх выпадках, калі іншыя спосабы вычарпаны. Варта падкрэсліць неабходнасць падачы незразумелых слоў у кантэксце як мінімум словазлучэння, што спрыяе лепшаму іх запамінанню дзецьмі, а таксама стварэння ўмоў для выкарыстання вучнямі </w:t>
      </w:r>
      <w:r w:rsidR="006956EF">
        <w:rPr>
          <w:rFonts w:eastAsia="Calibri"/>
          <w:lang w:val="be-BY" w:eastAsia="en-US"/>
        </w:rPr>
        <w:t>нов</w:t>
      </w:r>
      <w:r w:rsidR="008D5F13" w:rsidRPr="005F29D1">
        <w:rPr>
          <w:rFonts w:eastAsia="Calibri"/>
          <w:lang w:val="be-BY" w:eastAsia="en-US"/>
        </w:rPr>
        <w:t xml:space="preserve">ых слоў у </w:t>
      </w:r>
      <w:r w:rsidR="00F42AB0" w:rsidRPr="005F29D1">
        <w:rPr>
          <w:rFonts w:eastAsia="Calibri"/>
          <w:lang w:val="be-BY" w:eastAsia="en-US"/>
        </w:rPr>
        <w:t xml:space="preserve">вусным </w:t>
      </w:r>
      <w:r w:rsidR="008D5F13" w:rsidRPr="005F29D1">
        <w:rPr>
          <w:rFonts w:eastAsia="Calibri"/>
          <w:lang w:val="be-BY" w:eastAsia="en-US"/>
        </w:rPr>
        <w:t xml:space="preserve">маўленні. </w:t>
      </w:r>
      <w:r w:rsidR="006956EF">
        <w:rPr>
          <w:rFonts w:eastAsia="Calibri"/>
          <w:lang w:val="be-BY" w:eastAsia="en-US"/>
        </w:rPr>
        <w:t>Лексем</w:t>
      </w:r>
      <w:r w:rsidR="00E15F00" w:rsidRPr="008D5F13">
        <w:rPr>
          <w:rFonts w:eastAsia="Calibri"/>
          <w:lang w:val="be-BY" w:eastAsia="en-US"/>
        </w:rPr>
        <w:t>ы, звязаныя з флорай</w:t>
      </w:r>
      <w:r w:rsidR="00E15F00" w:rsidRPr="005F29D1">
        <w:rPr>
          <w:rFonts w:eastAsia="Calibri"/>
          <w:lang w:val="be-BY" w:eastAsia="en-US"/>
        </w:rPr>
        <w:t xml:space="preserve"> і</w:t>
      </w:r>
      <w:r w:rsidR="00E15F00" w:rsidRPr="008D5F13">
        <w:rPr>
          <w:rFonts w:eastAsia="Calibri"/>
          <w:lang w:val="be-BY" w:eastAsia="en-US"/>
        </w:rPr>
        <w:t xml:space="preserve"> фаўнай, гістарызмы і архаізмы</w:t>
      </w:r>
      <w:r w:rsidR="00E638DC" w:rsidRPr="005F29D1">
        <w:rPr>
          <w:rFonts w:eastAsia="Calibri"/>
          <w:lang w:val="be-BY" w:eastAsia="en-US"/>
        </w:rPr>
        <w:t xml:space="preserve"> </w:t>
      </w:r>
      <w:r w:rsidR="00E15F00" w:rsidRPr="005F29D1">
        <w:rPr>
          <w:rFonts w:eastAsia="Calibri"/>
          <w:lang w:val="be-BY" w:eastAsia="en-US"/>
        </w:rPr>
        <w:t xml:space="preserve">патрабуюць </w:t>
      </w:r>
      <w:r w:rsidR="0055073C" w:rsidRPr="005F29D1">
        <w:rPr>
          <w:rFonts w:eastAsia="Calibri"/>
          <w:lang w:val="be-BY" w:eastAsia="en-US"/>
        </w:rPr>
        <w:t xml:space="preserve">у дадатак </w:t>
      </w:r>
      <w:r w:rsidR="00E15F00" w:rsidRPr="005F29D1">
        <w:rPr>
          <w:rFonts w:eastAsia="Calibri"/>
          <w:lang w:val="be-BY" w:eastAsia="en-US"/>
        </w:rPr>
        <w:t>прымянення метадаў ілюстрацыі ці дэманстрацыі.</w:t>
      </w:r>
    </w:p>
    <w:p w14:paraId="066A1BDA" w14:textId="59A70750" w:rsidR="00E15F00" w:rsidRPr="005F29D1" w:rsidRDefault="00E15F00" w:rsidP="001A3DE5">
      <w:pPr>
        <w:ind w:firstLine="567"/>
        <w:jc w:val="both"/>
        <w:rPr>
          <w:lang w:val="be-BY"/>
        </w:rPr>
      </w:pPr>
      <w:r w:rsidRPr="005F29D1">
        <w:rPr>
          <w:lang w:val="be-BY"/>
        </w:rPr>
        <w:t>Яшчэ адзін прыём, звязаны са словам настаўніка</w:t>
      </w:r>
      <w:r w:rsidR="00876723" w:rsidRPr="005F29D1">
        <w:rPr>
          <w:lang w:val="be-BY"/>
        </w:rPr>
        <w:t>,</w:t>
      </w:r>
      <w:r w:rsidRPr="005F29D1">
        <w:rPr>
          <w:lang w:val="be-BY"/>
        </w:rPr>
        <w:t xml:space="preserve"> – каменціраванае чытанне – прадугледжвае папярэднюю разбіўку твора </w:t>
      </w:r>
      <w:r w:rsidR="00876723" w:rsidRPr="005F29D1">
        <w:rPr>
          <w:lang w:val="be-BY"/>
        </w:rPr>
        <w:t xml:space="preserve">педагогам-славеснікам </w:t>
      </w:r>
      <w:r w:rsidRPr="005F29D1">
        <w:rPr>
          <w:lang w:val="be-BY"/>
        </w:rPr>
        <w:t xml:space="preserve">на адносна скончаныя ўрыўкі </w:t>
      </w:r>
      <w:r w:rsidR="00876723" w:rsidRPr="005F29D1">
        <w:rPr>
          <w:lang w:val="be-BY"/>
        </w:rPr>
        <w:t>і разбор кожнага з іх пасля чытання вучнямі</w:t>
      </w:r>
      <w:r w:rsidR="00E638DC" w:rsidRPr="005F29D1">
        <w:rPr>
          <w:lang w:val="be-BY"/>
        </w:rPr>
        <w:t xml:space="preserve"> ў класе</w:t>
      </w:r>
      <w:r w:rsidR="00876723" w:rsidRPr="005F29D1">
        <w:rPr>
          <w:lang w:val="be-BY"/>
        </w:rPr>
        <w:t>. Каменціраванае чытанне не рэкамендавана выкарыстоўваць у якасці першаснага, за выключэннем твораў, натуральнае ўспрыманне якіх выклікае цяжкасці (да прыкладу, творы старажытнай літаратуры ці п’есы). У залежнасці ад этапа вывучэння твора падбіраецца змест каментароў. Калі яно арганізуецца на арыентацыйным этапе</w:t>
      </w:r>
      <w:r w:rsidR="003966F0" w:rsidRPr="005F29D1">
        <w:rPr>
          <w:lang w:val="be-BY"/>
        </w:rPr>
        <w:t>, то тут важна растлумачыць незразумелыя словы, падаць</w:t>
      </w:r>
      <w:r w:rsidR="008A7306" w:rsidRPr="005F29D1">
        <w:rPr>
          <w:lang w:val="be-BY"/>
        </w:rPr>
        <w:t xml:space="preserve"> звязаную з</w:t>
      </w:r>
      <w:r w:rsidR="003966F0" w:rsidRPr="005F29D1">
        <w:rPr>
          <w:lang w:val="be-BY"/>
        </w:rPr>
        <w:t xml:space="preserve"> </w:t>
      </w:r>
      <w:r w:rsidR="008A7306" w:rsidRPr="005F29D1">
        <w:rPr>
          <w:lang w:val="be-BY"/>
        </w:rPr>
        <w:t xml:space="preserve">часам напісання або часам дзеяння ў творы </w:t>
      </w:r>
      <w:r w:rsidR="003966F0" w:rsidRPr="005F29D1">
        <w:rPr>
          <w:lang w:val="be-BY"/>
        </w:rPr>
        <w:t xml:space="preserve">гістарычную даведку, калі гэтага патрабуе тэкст, і выкарыстаць гутарку рэпрадуктыўнага характару, звярнуўшы ўвагу вучняў на тыя факты ці </w:t>
      </w:r>
      <w:r w:rsidR="0055073C" w:rsidRPr="005F29D1">
        <w:rPr>
          <w:lang w:val="be-BY"/>
        </w:rPr>
        <w:t xml:space="preserve">мастацкія </w:t>
      </w:r>
      <w:r w:rsidR="003966F0" w:rsidRPr="005F29D1">
        <w:rPr>
          <w:lang w:val="be-BY"/>
        </w:rPr>
        <w:t xml:space="preserve">дэталі, якія пазней спатрэбяцца пры разборы ідэйнага зместу твора. </w:t>
      </w:r>
      <w:r w:rsidR="008A7306" w:rsidRPr="005F29D1">
        <w:rPr>
          <w:lang w:val="be-BY"/>
        </w:rPr>
        <w:t>Калі каменціраванае чытанне рэалізуецца пад час паслядоўнага шляху аналізу, то рэпрадуктыўныя пытанні замяняюцца эўрыстычнымі, а неабходнасць у лексічнай даведцы адпадае.</w:t>
      </w:r>
    </w:p>
    <w:p w14:paraId="05B75B35" w14:textId="6273B945" w:rsidR="003966F0" w:rsidRPr="005F29D1" w:rsidRDefault="0042250F" w:rsidP="001A3DE5">
      <w:pPr>
        <w:ind w:firstLine="567"/>
        <w:jc w:val="both"/>
        <w:rPr>
          <w:lang w:val="be-BY"/>
        </w:rPr>
      </w:pPr>
      <w:r w:rsidRPr="005F29D1">
        <w:rPr>
          <w:rFonts w:eastAsia="Calibri"/>
          <w:lang w:val="be-BY" w:eastAsia="en-US"/>
        </w:rPr>
        <w:t>Такім чынам, роля каментара на ўроку літаратуры надзвычай вялікая. Ён выкарыстоўваецца на ўсіх этапах вывучэння мастацкага твора – уступным, арыенціровачным, аналізе і заключным – і мае вялікую колькасць разнавіднасцей: уступнае і заключнае слова</w:t>
      </w:r>
      <w:r w:rsidR="0055073C" w:rsidRPr="005F29D1">
        <w:rPr>
          <w:rFonts w:eastAsia="Calibri"/>
          <w:lang w:val="be-BY" w:eastAsia="en-US"/>
        </w:rPr>
        <w:t>,</w:t>
      </w:r>
      <w:r w:rsidRPr="005F29D1">
        <w:rPr>
          <w:rFonts w:eastAsia="Calibri"/>
          <w:lang w:val="be-BY" w:eastAsia="en-US"/>
        </w:rPr>
        <w:t xml:space="preserve"> </w:t>
      </w:r>
      <w:r w:rsidRPr="00DB7712">
        <w:rPr>
          <w:rFonts w:eastAsia="Calibri"/>
          <w:lang w:val="be-BY" w:eastAsia="en-US"/>
        </w:rPr>
        <w:t>гістарычны</w:t>
      </w:r>
      <w:r w:rsidRPr="005F29D1">
        <w:rPr>
          <w:rFonts w:eastAsia="Calibri"/>
          <w:lang w:val="be-BY" w:eastAsia="en-US"/>
        </w:rPr>
        <w:t xml:space="preserve"> (</w:t>
      </w:r>
      <w:r w:rsidRPr="00DB7712">
        <w:rPr>
          <w:rFonts w:eastAsia="Calibri"/>
          <w:lang w:val="be-BY" w:eastAsia="en-US"/>
        </w:rPr>
        <w:t>гісторыка-бытавы, гісторыка-культурны, сацыяльна-бытавы каментар</w:t>
      </w:r>
      <w:r w:rsidRPr="005F29D1">
        <w:rPr>
          <w:rFonts w:eastAsia="Calibri"/>
          <w:lang w:val="be-BY" w:eastAsia="en-US"/>
        </w:rPr>
        <w:t>)</w:t>
      </w:r>
      <w:r w:rsidR="0055073C" w:rsidRPr="005F29D1">
        <w:rPr>
          <w:rFonts w:eastAsia="Calibri"/>
          <w:lang w:val="be-BY" w:eastAsia="en-US"/>
        </w:rPr>
        <w:t>,</w:t>
      </w:r>
      <w:r w:rsidRPr="005F29D1">
        <w:rPr>
          <w:rFonts w:eastAsia="Calibri"/>
          <w:lang w:val="be-BY" w:eastAsia="en-US"/>
        </w:rPr>
        <w:t xml:space="preserve"> </w:t>
      </w:r>
      <w:r w:rsidRPr="00DB7712">
        <w:rPr>
          <w:rFonts w:eastAsia="Calibri"/>
          <w:lang w:val="be-BY" w:eastAsia="en-US"/>
        </w:rPr>
        <w:t>біяграфічная</w:t>
      </w:r>
      <w:r w:rsidRPr="005F29D1">
        <w:rPr>
          <w:rFonts w:eastAsia="Calibri"/>
          <w:lang w:val="be-BY" w:eastAsia="en-US"/>
        </w:rPr>
        <w:t xml:space="preserve"> і</w:t>
      </w:r>
      <w:r w:rsidRPr="00DB7712">
        <w:rPr>
          <w:rFonts w:eastAsia="Calibri"/>
          <w:lang w:val="be-BY" w:eastAsia="en-US"/>
        </w:rPr>
        <w:t xml:space="preserve"> тэарэтычная даведка</w:t>
      </w:r>
      <w:r w:rsidR="0055073C" w:rsidRPr="005F29D1">
        <w:rPr>
          <w:rFonts w:eastAsia="Calibri"/>
          <w:lang w:val="be-BY" w:eastAsia="en-US"/>
        </w:rPr>
        <w:t>,</w:t>
      </w:r>
      <w:r w:rsidRPr="005F29D1">
        <w:rPr>
          <w:rFonts w:eastAsia="Calibri"/>
          <w:lang w:val="be-BY" w:eastAsia="en-US"/>
        </w:rPr>
        <w:t xml:space="preserve"> </w:t>
      </w:r>
      <w:r w:rsidRPr="00DB7712">
        <w:rPr>
          <w:rFonts w:eastAsia="Calibri"/>
          <w:lang w:val="be-BY" w:eastAsia="en-US"/>
        </w:rPr>
        <w:t>каментар эпіграфа, табліцы, партрэта пісьменніка, кніжнай выставы</w:t>
      </w:r>
      <w:r w:rsidR="0055073C" w:rsidRPr="005F29D1">
        <w:rPr>
          <w:rFonts w:eastAsia="Calibri"/>
          <w:lang w:val="be-BY" w:eastAsia="en-US"/>
        </w:rPr>
        <w:t>,</w:t>
      </w:r>
      <w:r w:rsidRPr="005F29D1">
        <w:rPr>
          <w:rFonts w:eastAsia="Calibri"/>
          <w:lang w:val="be-BY" w:eastAsia="en-US"/>
        </w:rPr>
        <w:t xml:space="preserve"> </w:t>
      </w:r>
      <w:r w:rsidRPr="00DB7712">
        <w:rPr>
          <w:rFonts w:eastAsia="Calibri"/>
          <w:lang w:val="be-BY" w:eastAsia="en-US"/>
        </w:rPr>
        <w:t>лексічная даведка.</w:t>
      </w:r>
      <w:r w:rsidR="003966F0" w:rsidRPr="005F29D1">
        <w:rPr>
          <w:lang w:val="be-BY"/>
        </w:rPr>
        <w:t xml:space="preserve"> Методыка патрабуе як мінімум двухразовага прачытання тэксту вучнямі, каменціраванае чытанне дазваляе арганізаваць яго даволі эфектыўна.</w:t>
      </w:r>
    </w:p>
    <w:p w14:paraId="24BFA757" w14:textId="77777777" w:rsidR="00FF21E9" w:rsidRPr="005F29D1" w:rsidRDefault="00FF21E9" w:rsidP="001A3DE5">
      <w:pPr>
        <w:ind w:firstLine="567"/>
        <w:jc w:val="both"/>
        <w:rPr>
          <w:bCs/>
          <w:lang w:val="be-BY"/>
        </w:rPr>
      </w:pPr>
    </w:p>
    <w:p w14:paraId="474EFF08" w14:textId="04C9505D" w:rsidR="00F517AE" w:rsidRPr="005F29D1" w:rsidRDefault="00F517AE" w:rsidP="001A3DE5">
      <w:pPr>
        <w:ind w:firstLine="567"/>
        <w:jc w:val="center"/>
        <w:rPr>
          <w:b/>
          <w:lang w:val="be-BY"/>
        </w:rPr>
      </w:pPr>
      <w:r w:rsidRPr="005F29D1">
        <w:rPr>
          <w:b/>
          <w:lang w:val="be-BY"/>
        </w:rPr>
        <w:t>Літаратура</w:t>
      </w:r>
    </w:p>
    <w:p w14:paraId="196E93CD" w14:textId="77777777" w:rsidR="00D73CFD" w:rsidRPr="005F29D1" w:rsidRDefault="00D73CFD" w:rsidP="001A3DE5">
      <w:pPr>
        <w:ind w:firstLine="567"/>
        <w:jc w:val="both"/>
        <w:rPr>
          <w:bCs/>
          <w:lang w:val="be-BY"/>
        </w:rPr>
      </w:pPr>
    </w:p>
    <w:p w14:paraId="308C411B" w14:textId="72C67C9D" w:rsidR="00D73CFD" w:rsidRPr="00D73CFD" w:rsidRDefault="00F517AE" w:rsidP="001A3DE5">
      <w:pPr>
        <w:ind w:firstLine="567"/>
        <w:jc w:val="both"/>
        <w:rPr>
          <w:bCs/>
          <w:lang w:val="be-BY"/>
        </w:rPr>
      </w:pPr>
      <w:r w:rsidRPr="005F29D1">
        <w:rPr>
          <w:bCs/>
          <w:lang w:val="be-BY"/>
        </w:rPr>
        <w:t xml:space="preserve">1. </w:t>
      </w:r>
      <w:r w:rsidR="00D73CFD" w:rsidRPr="00D73CFD">
        <w:rPr>
          <w:bCs/>
          <w:lang w:val="be-BY"/>
        </w:rPr>
        <w:t xml:space="preserve">Вучэбная праграма па вучэбным прадмеце “Беларуская літаратура” для Х класа ўстаноў адукацыі, якія рэалізуюць адукацыйныя праграмы агульнай сярэдняй адукацыі з беларускай і рускай мовамі навучання і выхавання [Электронны ресурс]. – Рэжым доступу: </w:t>
      </w:r>
      <w:hyperlink r:id="rId8" w:history="1">
        <w:r w:rsidR="00843A26" w:rsidRPr="005F29D1">
          <w:rPr>
            <w:rStyle w:val="a3"/>
            <w:bCs/>
          </w:rPr>
          <w:t>https</w:t>
        </w:r>
        <w:r w:rsidR="00843A26" w:rsidRPr="005F29D1">
          <w:rPr>
            <w:rStyle w:val="a3"/>
            <w:bCs/>
            <w:lang w:val="be-BY"/>
          </w:rPr>
          <w:t>://</w:t>
        </w:r>
        <w:r w:rsidR="00843A26" w:rsidRPr="005F29D1">
          <w:rPr>
            <w:rStyle w:val="a3"/>
            <w:bCs/>
          </w:rPr>
          <w:t>adu</w:t>
        </w:r>
        <w:r w:rsidR="00843A26" w:rsidRPr="005F29D1">
          <w:rPr>
            <w:rStyle w:val="a3"/>
            <w:bCs/>
            <w:lang w:val="be-BY"/>
          </w:rPr>
          <w:t>.</w:t>
        </w:r>
        <w:r w:rsidR="00843A26" w:rsidRPr="005F29D1">
          <w:rPr>
            <w:rStyle w:val="a3"/>
            <w:bCs/>
          </w:rPr>
          <w:t>by</w:t>
        </w:r>
        <w:r w:rsidR="00843A26" w:rsidRPr="005F29D1">
          <w:rPr>
            <w:rStyle w:val="a3"/>
            <w:bCs/>
            <w:lang w:val="be-BY"/>
          </w:rPr>
          <w:t>/</w:t>
        </w:r>
        <w:r w:rsidR="00843A26" w:rsidRPr="005F29D1">
          <w:rPr>
            <w:rStyle w:val="a3"/>
            <w:bCs/>
          </w:rPr>
          <w:t>ru</w:t>
        </w:r>
        <w:r w:rsidR="00843A26" w:rsidRPr="005F29D1">
          <w:rPr>
            <w:rStyle w:val="a3"/>
            <w:bCs/>
            <w:lang w:val="be-BY"/>
          </w:rPr>
          <w:t>/</w:t>
        </w:r>
        <w:r w:rsidR="00843A26" w:rsidRPr="005F29D1">
          <w:rPr>
            <w:rStyle w:val="a3"/>
            <w:bCs/>
          </w:rPr>
          <w:t>homeru</w:t>
        </w:r>
        <w:r w:rsidR="00843A26" w:rsidRPr="005F29D1">
          <w:rPr>
            <w:rStyle w:val="a3"/>
            <w:bCs/>
            <w:lang w:val="be-BY"/>
          </w:rPr>
          <w:t>/</w:t>
        </w:r>
        <w:r w:rsidR="00843A26" w:rsidRPr="005F29D1">
          <w:rPr>
            <w:rStyle w:val="a3"/>
            <w:bCs/>
          </w:rPr>
          <w:t>obrazovatelnyj</w:t>
        </w:r>
        <w:r w:rsidR="00843A26" w:rsidRPr="005F29D1">
          <w:rPr>
            <w:rStyle w:val="a3"/>
            <w:bCs/>
            <w:lang w:val="be-BY"/>
          </w:rPr>
          <w:t>-</w:t>
        </w:r>
        <w:r w:rsidR="00843A26" w:rsidRPr="005F29D1">
          <w:rPr>
            <w:rStyle w:val="a3"/>
            <w:bCs/>
          </w:rPr>
          <w:t>protsess</w:t>
        </w:r>
        <w:r w:rsidR="00843A26" w:rsidRPr="005F29D1">
          <w:rPr>
            <w:rStyle w:val="a3"/>
            <w:bCs/>
            <w:lang w:val="be-BY"/>
          </w:rPr>
          <w:t>-2023-2024-</w:t>
        </w:r>
        <w:r w:rsidR="00843A26" w:rsidRPr="005F29D1">
          <w:rPr>
            <w:rStyle w:val="a3"/>
            <w:bCs/>
          </w:rPr>
          <w:t>uchebnyj</w:t>
        </w:r>
        <w:r w:rsidR="00843A26" w:rsidRPr="005F29D1">
          <w:rPr>
            <w:rStyle w:val="a3"/>
            <w:bCs/>
            <w:lang w:val="be-BY"/>
          </w:rPr>
          <w:t>-</w:t>
        </w:r>
        <w:r w:rsidR="00843A26" w:rsidRPr="005F29D1">
          <w:rPr>
            <w:rStyle w:val="a3"/>
            <w:bCs/>
          </w:rPr>
          <w:t>god</w:t>
        </w:r>
        <w:r w:rsidR="00843A26" w:rsidRPr="005F29D1">
          <w:rPr>
            <w:rStyle w:val="a3"/>
            <w:bCs/>
            <w:lang w:val="be-BY"/>
          </w:rPr>
          <w:t>/</w:t>
        </w:r>
        <w:r w:rsidR="00843A26" w:rsidRPr="005F29D1">
          <w:rPr>
            <w:rStyle w:val="a3"/>
            <w:bCs/>
          </w:rPr>
          <w:t>obshchee</w:t>
        </w:r>
        <w:r w:rsidR="00843A26" w:rsidRPr="005F29D1">
          <w:rPr>
            <w:rStyle w:val="a3"/>
            <w:bCs/>
            <w:lang w:val="be-BY"/>
          </w:rPr>
          <w:t>-</w:t>
        </w:r>
        <w:r w:rsidR="00843A26" w:rsidRPr="005F29D1">
          <w:rPr>
            <w:rStyle w:val="a3"/>
            <w:bCs/>
          </w:rPr>
          <w:t>srednee</w:t>
        </w:r>
        <w:r w:rsidR="00843A26" w:rsidRPr="005F29D1">
          <w:rPr>
            <w:rStyle w:val="a3"/>
            <w:bCs/>
            <w:lang w:val="be-BY"/>
          </w:rPr>
          <w:t>-</w:t>
        </w:r>
        <w:r w:rsidR="00843A26" w:rsidRPr="005F29D1">
          <w:rPr>
            <w:rStyle w:val="a3"/>
            <w:bCs/>
          </w:rPr>
          <w:t>obrazovanie</w:t>
        </w:r>
        <w:r w:rsidR="00843A26" w:rsidRPr="005F29D1">
          <w:rPr>
            <w:rStyle w:val="a3"/>
            <w:bCs/>
            <w:lang w:val="be-BY"/>
          </w:rPr>
          <w:t>/</w:t>
        </w:r>
        <w:r w:rsidR="00843A26" w:rsidRPr="005F29D1">
          <w:rPr>
            <w:rStyle w:val="a3"/>
            <w:bCs/>
          </w:rPr>
          <w:t>uchebnye</w:t>
        </w:r>
        <w:r w:rsidR="00843A26" w:rsidRPr="005F29D1">
          <w:rPr>
            <w:rStyle w:val="a3"/>
            <w:bCs/>
            <w:lang w:val="be-BY"/>
          </w:rPr>
          <w:t>-</w:t>
        </w:r>
        <w:r w:rsidR="00843A26" w:rsidRPr="005F29D1">
          <w:rPr>
            <w:rStyle w:val="a3"/>
            <w:bCs/>
          </w:rPr>
          <w:t>predmety</w:t>
        </w:r>
        <w:r w:rsidR="00843A26" w:rsidRPr="005F29D1">
          <w:rPr>
            <w:rStyle w:val="a3"/>
            <w:bCs/>
            <w:lang w:val="be-BY"/>
          </w:rPr>
          <w:t>-</w:t>
        </w:r>
        <w:r w:rsidR="00843A26" w:rsidRPr="005F29D1">
          <w:rPr>
            <w:rStyle w:val="a3"/>
            <w:bCs/>
          </w:rPr>
          <w:t>v</w:t>
        </w:r>
        <w:r w:rsidR="00843A26" w:rsidRPr="005F29D1">
          <w:rPr>
            <w:rStyle w:val="a3"/>
            <w:bCs/>
            <w:lang w:val="be-BY"/>
          </w:rPr>
          <w:t>-</w:t>
        </w:r>
        <w:r w:rsidR="00843A26" w:rsidRPr="005F29D1">
          <w:rPr>
            <w:rStyle w:val="a3"/>
            <w:bCs/>
          </w:rPr>
          <w:t>xi</w:t>
        </w:r>
        <w:r w:rsidR="00843A26" w:rsidRPr="005F29D1">
          <w:rPr>
            <w:rStyle w:val="a3"/>
            <w:bCs/>
            <w:lang w:val="be-BY"/>
          </w:rPr>
          <w:t>-</w:t>
        </w:r>
        <w:r w:rsidR="00843A26" w:rsidRPr="005F29D1">
          <w:rPr>
            <w:rStyle w:val="a3"/>
            <w:bCs/>
          </w:rPr>
          <w:t>klassy</w:t>
        </w:r>
        <w:r w:rsidR="00843A26" w:rsidRPr="005F29D1">
          <w:rPr>
            <w:rStyle w:val="a3"/>
            <w:bCs/>
            <w:lang w:val="be-BY"/>
          </w:rPr>
          <w:t>/</w:t>
        </w:r>
        <w:r w:rsidR="00843A26" w:rsidRPr="005F29D1">
          <w:rPr>
            <w:rStyle w:val="a3"/>
            <w:bCs/>
          </w:rPr>
          <w:t>belaruskaya</w:t>
        </w:r>
        <w:r w:rsidR="00843A26" w:rsidRPr="005F29D1">
          <w:rPr>
            <w:rStyle w:val="a3"/>
            <w:bCs/>
            <w:lang w:val="be-BY"/>
          </w:rPr>
          <w:t>-</w:t>
        </w:r>
        <w:r w:rsidR="00843A26" w:rsidRPr="005F29D1">
          <w:rPr>
            <w:rStyle w:val="a3"/>
            <w:bCs/>
          </w:rPr>
          <w:t>litaratura</w:t>
        </w:r>
        <w:r w:rsidR="00843A26" w:rsidRPr="005F29D1">
          <w:rPr>
            <w:rStyle w:val="a3"/>
            <w:bCs/>
            <w:lang w:val="be-BY"/>
          </w:rPr>
          <w:t>.</w:t>
        </w:r>
        <w:proofErr w:type="spellStart"/>
        <w:r w:rsidR="00843A26" w:rsidRPr="005F29D1">
          <w:rPr>
            <w:rStyle w:val="a3"/>
            <w:bCs/>
          </w:rPr>
          <w:t>html</w:t>
        </w:r>
        <w:proofErr w:type="spellEnd"/>
      </w:hyperlink>
      <w:r w:rsidR="00843A26" w:rsidRPr="005F29D1">
        <w:rPr>
          <w:bCs/>
          <w:lang w:val="be-BY"/>
        </w:rPr>
        <w:t xml:space="preserve">. </w:t>
      </w:r>
      <w:r w:rsidR="00D73CFD" w:rsidRPr="00D73CFD">
        <w:rPr>
          <w:bCs/>
          <w:lang w:val="be-BY"/>
        </w:rPr>
        <w:t xml:space="preserve">– Дата доступу: </w:t>
      </w:r>
      <w:r w:rsidR="00D73CFD" w:rsidRPr="005F29D1">
        <w:rPr>
          <w:bCs/>
          <w:lang w:val="be-BY"/>
        </w:rPr>
        <w:t>2</w:t>
      </w:r>
      <w:r w:rsidR="00D73CFD" w:rsidRPr="00D73CFD">
        <w:rPr>
          <w:bCs/>
          <w:lang w:val="be-BY"/>
        </w:rPr>
        <w:t>5.0</w:t>
      </w:r>
      <w:r w:rsidR="00D73CFD" w:rsidRPr="005F29D1">
        <w:rPr>
          <w:bCs/>
          <w:lang w:val="be-BY"/>
        </w:rPr>
        <w:t>1</w:t>
      </w:r>
      <w:r w:rsidR="00D73CFD" w:rsidRPr="00D73CFD">
        <w:rPr>
          <w:bCs/>
          <w:lang w:val="be-BY"/>
        </w:rPr>
        <w:t>.202</w:t>
      </w:r>
      <w:r w:rsidR="00D73CFD" w:rsidRPr="005F29D1">
        <w:rPr>
          <w:bCs/>
          <w:lang w:val="be-BY"/>
        </w:rPr>
        <w:t>5</w:t>
      </w:r>
      <w:r w:rsidR="00D73CFD" w:rsidRPr="00D73CFD">
        <w:rPr>
          <w:bCs/>
          <w:lang w:val="be-BY"/>
        </w:rPr>
        <w:t>.</w:t>
      </w:r>
    </w:p>
    <w:p w14:paraId="432D0100" w14:textId="77777777" w:rsidR="00D73CFD" w:rsidRPr="005F29D1" w:rsidRDefault="00D73CFD" w:rsidP="001A3DE5">
      <w:pPr>
        <w:ind w:firstLine="567"/>
        <w:jc w:val="both"/>
        <w:rPr>
          <w:bCs/>
          <w:lang w:val="be-BY"/>
        </w:rPr>
      </w:pPr>
    </w:p>
    <w:sectPr w:rsidR="00D73CFD" w:rsidRPr="005F29D1" w:rsidSect="001A3D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DC88" w14:textId="77777777" w:rsidR="00270A64" w:rsidRDefault="00270A64" w:rsidP="00FF21E9">
      <w:r>
        <w:separator/>
      </w:r>
    </w:p>
  </w:endnote>
  <w:endnote w:type="continuationSeparator" w:id="0">
    <w:p w14:paraId="409F2C52" w14:textId="77777777" w:rsidR="00270A64" w:rsidRDefault="00270A64" w:rsidP="00FF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67DC" w14:textId="77777777" w:rsidR="00270A64" w:rsidRDefault="00270A64" w:rsidP="00FF21E9">
      <w:r>
        <w:separator/>
      </w:r>
    </w:p>
  </w:footnote>
  <w:footnote w:type="continuationSeparator" w:id="0">
    <w:p w14:paraId="251130B2" w14:textId="77777777" w:rsidR="00270A64" w:rsidRDefault="00270A64" w:rsidP="00FF21E9">
      <w:r>
        <w:continuationSeparator/>
      </w:r>
    </w:p>
  </w:footnote>
  <w:footnote w:id="1">
    <w:p w14:paraId="629EFF87" w14:textId="77777777" w:rsidR="00FF21E9" w:rsidRPr="00DE51CF" w:rsidRDefault="00FF21E9" w:rsidP="00FF21E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lang w:val="be-BY"/>
        </w:rPr>
        <w:t xml:space="preserve">Пра метадычныя адметнасці арганізацыі лекцыі ў сярэдняй школе, у тым ліку пры вывучэнні біяграфіі пісьменніка, гл. Брадзіхіна, А. В. </w:t>
      </w:r>
      <w:r w:rsidRPr="00DE51CF">
        <w:rPr>
          <w:lang w:val="be-BY"/>
        </w:rPr>
        <w:t>Метад лекцы</w:t>
      </w:r>
      <w:r>
        <w:rPr>
          <w:lang w:val="be-BY"/>
        </w:rPr>
        <w:t xml:space="preserve">і ў сістэме школьнага навучання </w:t>
      </w:r>
      <w:r w:rsidRPr="00DE51CF">
        <w:rPr>
          <w:lang w:val="be-BY"/>
        </w:rPr>
        <w:t>літаратуры: асноўныя праблемы выкарыстання</w:t>
      </w:r>
      <w:r>
        <w:rPr>
          <w:lang w:val="be-BY"/>
        </w:rPr>
        <w:t xml:space="preserve"> </w:t>
      </w:r>
      <w:r w:rsidRPr="00DE51CF">
        <w:rPr>
          <w:lang w:val="be-BY"/>
        </w:rPr>
        <w:t xml:space="preserve">/ </w:t>
      </w:r>
      <w:r>
        <w:rPr>
          <w:lang w:val="be-BY"/>
        </w:rPr>
        <w:t xml:space="preserve">А. В. Брадзіхіна </w:t>
      </w:r>
      <w:r w:rsidRPr="00DE51CF">
        <w:rPr>
          <w:lang w:val="be-BY"/>
        </w:rPr>
        <w:t>//</w:t>
      </w:r>
      <w:r>
        <w:rPr>
          <w:lang w:val="be-BY"/>
        </w:rPr>
        <w:t xml:space="preserve"> </w:t>
      </w:r>
      <w:r w:rsidRPr="00DE51CF">
        <w:t>С</w:t>
      </w:r>
      <w:r w:rsidRPr="00DE51CF">
        <w:rPr>
          <w:lang w:val="be-BY"/>
        </w:rPr>
        <w:t>овременное образован</w:t>
      </w:r>
      <w:proofErr w:type="spellStart"/>
      <w:r w:rsidRPr="00DE51CF">
        <w:t>ие</w:t>
      </w:r>
      <w:proofErr w:type="spellEnd"/>
      <w:r w:rsidRPr="00DE51CF">
        <w:t>: преемственность и непрерыв</w:t>
      </w:r>
      <w:r w:rsidRPr="00DE51CF">
        <w:softHyphen/>
        <w:t>ность образовательной систе</w:t>
      </w:r>
      <w:r w:rsidRPr="00DE51CF">
        <w:softHyphen/>
        <w:t>мы «школа – университет – предприятие»: Материалы X Международной научно-методической конференции</w:t>
      </w:r>
      <w:r>
        <w:rPr>
          <w:lang w:val="be-BY"/>
        </w:rPr>
        <w:t xml:space="preserve"> </w:t>
      </w:r>
      <w:r w:rsidRPr="00DE51CF">
        <w:t xml:space="preserve">(Гомель, 20–21 ноября 2015 года) / </w:t>
      </w:r>
      <w:proofErr w:type="spellStart"/>
      <w:r w:rsidRPr="00DE51CF">
        <w:t>редкол</w:t>
      </w:r>
      <w:proofErr w:type="spellEnd"/>
      <w:r w:rsidRPr="00DE51CF">
        <w:t>.</w:t>
      </w:r>
      <w:r w:rsidRPr="00DE51CF">
        <w:rPr>
          <w:lang w:val="be-BY"/>
        </w:rPr>
        <w:t xml:space="preserve"> </w:t>
      </w:r>
      <w:r w:rsidRPr="00DE51CF">
        <w:t>: И. В. Семчен</w:t>
      </w:r>
      <w:r w:rsidRPr="00DE51CF">
        <w:softHyphen/>
        <w:t>ко (гл. ред.) [и др.]. – Гомель: ГГУ им. Ф. Скорины, 2016. – С. 43–47.</w:t>
      </w:r>
    </w:p>
    <w:p w14:paraId="08BDD94E" w14:textId="77777777" w:rsidR="00FF21E9" w:rsidRPr="00DE51CF" w:rsidRDefault="00FF21E9" w:rsidP="00FF21E9">
      <w:pPr>
        <w:pStyle w:val="a5"/>
        <w:rPr>
          <w:lang w:val="be-BY"/>
        </w:rPr>
      </w:pPr>
    </w:p>
  </w:footnote>
  <w:footnote w:id="2">
    <w:p w14:paraId="7009C2A2" w14:textId="437CE2F2" w:rsidR="00735348" w:rsidRPr="009621C6" w:rsidRDefault="00735348" w:rsidP="0023186D">
      <w:pPr>
        <w:pStyle w:val="a5"/>
        <w:jc w:val="both"/>
        <w:rPr>
          <w:bCs/>
          <w:lang w:val="be-BY"/>
        </w:rPr>
      </w:pPr>
      <w:r>
        <w:rPr>
          <w:rStyle w:val="a7"/>
        </w:rPr>
        <w:footnoteRef/>
      </w:r>
      <w:r w:rsidRPr="00735348">
        <w:rPr>
          <w:lang w:val="be-BY"/>
        </w:rPr>
        <w:t xml:space="preserve"> </w:t>
      </w:r>
      <w:r>
        <w:rPr>
          <w:lang w:val="be-BY"/>
        </w:rPr>
        <w:t xml:space="preserve">Пра метадычныя падыходы </w:t>
      </w:r>
      <w:r w:rsidR="009621C6">
        <w:rPr>
          <w:lang w:val="be-BY"/>
        </w:rPr>
        <w:t xml:space="preserve">да </w:t>
      </w:r>
      <w:r>
        <w:rPr>
          <w:lang w:val="be-BY"/>
        </w:rPr>
        <w:t xml:space="preserve">арганізацыі каментара партрэта пісьменніка і кніжнай выставы гл. </w:t>
      </w:r>
      <w:r w:rsidRPr="00735348">
        <w:rPr>
          <w:lang w:val="be-BY"/>
        </w:rPr>
        <w:t xml:space="preserve">Брадзіхіна, А. В. </w:t>
      </w:r>
      <w:r w:rsidR="0023186D" w:rsidRPr="0023186D">
        <w:rPr>
          <w:bCs/>
          <w:lang w:val="be-BY"/>
        </w:rPr>
        <w:t>Адметнасці рэалізацыі прынцыпу нагляднасці на занятках па вывучэнні біяграфіі пісьменніка ў сярэдняй школе</w:t>
      </w:r>
      <w:r w:rsidR="0023186D" w:rsidRPr="0023186D">
        <w:rPr>
          <w:lang w:val="be-BY"/>
        </w:rPr>
        <w:t xml:space="preserve"> </w:t>
      </w:r>
      <w:r w:rsidRPr="00735348">
        <w:rPr>
          <w:lang w:val="be-BY"/>
        </w:rPr>
        <w:t xml:space="preserve">/ А. В. Брадзіхіна // </w:t>
      </w:r>
      <w:r w:rsidR="0023186D" w:rsidRPr="001359A1">
        <w:rPr>
          <w:lang w:val="be-BY"/>
        </w:rPr>
        <w:t xml:space="preserve">Юбилейная научно-практическая конференция, посвященная 90-летию </w:t>
      </w:r>
      <w:r w:rsidR="0023186D" w:rsidRPr="0023186D">
        <w:t>Гомельского государстве-</w:t>
      </w:r>
      <w:proofErr w:type="spellStart"/>
      <w:r w:rsidR="0023186D" w:rsidRPr="0023186D">
        <w:t>нного</w:t>
      </w:r>
      <w:proofErr w:type="spellEnd"/>
      <w:r w:rsidR="0023186D" w:rsidRPr="0023186D">
        <w:t xml:space="preserve"> университета имени Франциска Скорины (Гомель, 19–20 ноября 2020</w:t>
      </w:r>
      <w:r w:rsidR="0023186D" w:rsidRPr="0023186D">
        <w:rPr>
          <w:lang w:val="en-US"/>
        </w:rPr>
        <w:t> </w:t>
      </w:r>
      <w:r w:rsidR="0023186D" w:rsidRPr="0023186D">
        <w:t xml:space="preserve">г.) : </w:t>
      </w:r>
      <w:proofErr w:type="gramStart"/>
      <w:r w:rsidR="0023186D" w:rsidRPr="0023186D">
        <w:t>материалы :</w:t>
      </w:r>
      <w:proofErr w:type="gramEnd"/>
      <w:r w:rsidR="0023186D" w:rsidRPr="0023186D">
        <w:t xml:space="preserve"> в 3 ч. / </w:t>
      </w:r>
      <w:proofErr w:type="spellStart"/>
      <w:r w:rsidR="0023186D" w:rsidRPr="0023186D">
        <w:t>редкол</w:t>
      </w:r>
      <w:proofErr w:type="spellEnd"/>
      <w:r w:rsidR="0023186D" w:rsidRPr="0023186D">
        <w:t>. : С. А. </w:t>
      </w:r>
      <w:proofErr w:type="spellStart"/>
      <w:r w:rsidR="0023186D" w:rsidRPr="0023186D">
        <w:t>Хахомов</w:t>
      </w:r>
      <w:proofErr w:type="spellEnd"/>
      <w:r w:rsidR="0023186D" w:rsidRPr="0023186D">
        <w:t xml:space="preserve"> (гл. ред.) [и др.]. – </w:t>
      </w:r>
      <w:proofErr w:type="gramStart"/>
      <w:r w:rsidR="0023186D" w:rsidRPr="0023186D">
        <w:t>Гомель :</w:t>
      </w:r>
      <w:proofErr w:type="gramEnd"/>
      <w:r w:rsidR="0023186D" w:rsidRPr="0023186D">
        <w:t xml:space="preserve"> ГГУ им. Ф. Скорины, 2020. – С. 74–76</w:t>
      </w:r>
      <w:r w:rsidRPr="00735348">
        <w:t>.</w:t>
      </w:r>
    </w:p>
    <w:p w14:paraId="7A313517" w14:textId="417CA69B" w:rsidR="00735348" w:rsidRPr="00735348" w:rsidRDefault="00735348">
      <w:pPr>
        <w:pStyle w:val="a5"/>
        <w:rPr>
          <w:lang w:val="be-BY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463"/>
    <w:multiLevelType w:val="hybridMultilevel"/>
    <w:tmpl w:val="B6FA06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56315"/>
    <w:multiLevelType w:val="hybridMultilevel"/>
    <w:tmpl w:val="145EA092"/>
    <w:lvl w:ilvl="0" w:tplc="0F569C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23940">
    <w:abstractNumId w:val="1"/>
  </w:num>
  <w:num w:numId="2" w16cid:durableId="121458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6B"/>
    <w:rsid w:val="00044E8A"/>
    <w:rsid w:val="000A70EC"/>
    <w:rsid w:val="000C6591"/>
    <w:rsid w:val="00125F28"/>
    <w:rsid w:val="001359A1"/>
    <w:rsid w:val="00141079"/>
    <w:rsid w:val="001526A4"/>
    <w:rsid w:val="001629C2"/>
    <w:rsid w:val="001A3DE5"/>
    <w:rsid w:val="001D6788"/>
    <w:rsid w:val="001F101E"/>
    <w:rsid w:val="0023186D"/>
    <w:rsid w:val="00270A64"/>
    <w:rsid w:val="002F0A04"/>
    <w:rsid w:val="003966F0"/>
    <w:rsid w:val="003A1461"/>
    <w:rsid w:val="003C3E41"/>
    <w:rsid w:val="003E3A46"/>
    <w:rsid w:val="003F0AA7"/>
    <w:rsid w:val="0042250F"/>
    <w:rsid w:val="00456914"/>
    <w:rsid w:val="0046033E"/>
    <w:rsid w:val="00461190"/>
    <w:rsid w:val="004A1F09"/>
    <w:rsid w:val="0055073C"/>
    <w:rsid w:val="0059093D"/>
    <w:rsid w:val="005F29D1"/>
    <w:rsid w:val="005F5DAD"/>
    <w:rsid w:val="00664F8A"/>
    <w:rsid w:val="00672CF5"/>
    <w:rsid w:val="0068614B"/>
    <w:rsid w:val="006956EF"/>
    <w:rsid w:val="006F5D4F"/>
    <w:rsid w:val="007002CE"/>
    <w:rsid w:val="00703CF6"/>
    <w:rsid w:val="00726081"/>
    <w:rsid w:val="00735348"/>
    <w:rsid w:val="0075336B"/>
    <w:rsid w:val="007819CC"/>
    <w:rsid w:val="00787947"/>
    <w:rsid w:val="007A151E"/>
    <w:rsid w:val="007E27AF"/>
    <w:rsid w:val="00837555"/>
    <w:rsid w:val="00843A26"/>
    <w:rsid w:val="00876723"/>
    <w:rsid w:val="00887B62"/>
    <w:rsid w:val="008A7306"/>
    <w:rsid w:val="008C39A4"/>
    <w:rsid w:val="008D5F13"/>
    <w:rsid w:val="008E3C1C"/>
    <w:rsid w:val="009621C6"/>
    <w:rsid w:val="009B11B5"/>
    <w:rsid w:val="00A040B9"/>
    <w:rsid w:val="00A72A33"/>
    <w:rsid w:val="00B04C22"/>
    <w:rsid w:val="00B235EF"/>
    <w:rsid w:val="00B76CD3"/>
    <w:rsid w:val="00C07C8F"/>
    <w:rsid w:val="00C11E43"/>
    <w:rsid w:val="00C21F39"/>
    <w:rsid w:val="00C22CAE"/>
    <w:rsid w:val="00D73CFD"/>
    <w:rsid w:val="00DB7712"/>
    <w:rsid w:val="00DF20D6"/>
    <w:rsid w:val="00E157FE"/>
    <w:rsid w:val="00E15F00"/>
    <w:rsid w:val="00E638DC"/>
    <w:rsid w:val="00E82344"/>
    <w:rsid w:val="00E87926"/>
    <w:rsid w:val="00E97CC1"/>
    <w:rsid w:val="00F02058"/>
    <w:rsid w:val="00F06BB6"/>
    <w:rsid w:val="00F42AB0"/>
    <w:rsid w:val="00F517AE"/>
    <w:rsid w:val="00F60092"/>
    <w:rsid w:val="00F65777"/>
    <w:rsid w:val="00F71D49"/>
    <w:rsid w:val="00FC7AD6"/>
    <w:rsid w:val="00FE370C"/>
    <w:rsid w:val="00FF0DD1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564E"/>
  <w15:chartTrackingRefBased/>
  <w15:docId w15:val="{9046FED6-4C44-4567-A904-61212CF3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C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3CFD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FF21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FF21E9"/>
    <w:rPr>
      <w:kern w:val="0"/>
      <w:sz w:val="20"/>
      <w:szCs w:val="20"/>
      <w14:ligatures w14:val="none"/>
    </w:rPr>
  </w:style>
  <w:style w:type="character" w:styleId="a7">
    <w:name w:val="footnote reference"/>
    <w:basedOn w:val="a0"/>
    <w:uiPriority w:val="99"/>
    <w:semiHidden/>
    <w:unhideWhenUsed/>
    <w:rsid w:val="00FF21E9"/>
    <w:rPr>
      <w:vertAlign w:val="superscript"/>
    </w:rPr>
  </w:style>
  <w:style w:type="paragraph" w:styleId="a8">
    <w:name w:val="List Paragraph"/>
    <w:basedOn w:val="a"/>
    <w:uiPriority w:val="34"/>
    <w:qFormat/>
    <w:rsid w:val="00F517AE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73534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3534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b">
    <w:name w:val="endnote reference"/>
    <w:basedOn w:val="a0"/>
    <w:uiPriority w:val="99"/>
    <w:semiHidden/>
    <w:unhideWhenUsed/>
    <w:rsid w:val="00735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v-xi-klassy/belaruskaya-litaratur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BCC0-37CC-4BCE-8C31-9E1C9DD5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</Pages>
  <Words>1380</Words>
  <Characters>8781</Characters>
  <Application>Microsoft Office Word</Application>
  <DocSecurity>0</DocSecurity>
  <Lines>175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2025-01-25T13:14:00Z</dcterms:created>
  <dcterms:modified xsi:type="dcterms:W3CDTF">2025-01-27T09:24:00Z</dcterms:modified>
</cp:coreProperties>
</file>