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4184" w14:textId="77777777" w:rsidR="00954833" w:rsidRPr="00954833" w:rsidRDefault="00954833" w:rsidP="00954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954833">
        <w:rPr>
          <w:rFonts w:ascii="Times New Roman" w:hAnsi="Times New Roman" w:cs="Times New Roman"/>
          <w:i/>
          <w:sz w:val="30"/>
          <w:szCs w:val="30"/>
        </w:rPr>
        <w:t>Секция № 1</w:t>
      </w:r>
      <w:r w:rsidRPr="0095483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74301C" w14:textId="77777777" w:rsidR="00954833" w:rsidRPr="00954833" w:rsidRDefault="00954833" w:rsidP="00954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5483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Отрасль науки: </w:t>
      </w:r>
      <w:r w:rsidRPr="00954833">
        <w:rPr>
          <w:rFonts w:ascii="Times New Roman" w:hAnsi="Times New Roman" w:cs="Times New Roman"/>
          <w:sz w:val="30"/>
          <w:szCs w:val="30"/>
        </w:rPr>
        <w:t>Научно-методические основы совершенствования модели «школа – университет – предприятие»</w:t>
      </w:r>
    </w:p>
    <w:p w14:paraId="74665CC3" w14:textId="77777777" w:rsidR="00954833" w:rsidRDefault="00954833" w:rsidP="00954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01A6B2" w14:textId="61071B77" w:rsidR="00954833" w:rsidRPr="00954833" w:rsidRDefault="00954833" w:rsidP="00954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54833">
        <w:rPr>
          <w:rFonts w:ascii="Times New Roman" w:hAnsi="Times New Roman" w:cs="Times New Roman"/>
          <w:sz w:val="30"/>
          <w:szCs w:val="30"/>
        </w:rPr>
        <w:t xml:space="preserve">УДК </w:t>
      </w:r>
      <w:r w:rsidR="001462C4" w:rsidRPr="001462C4">
        <w:rPr>
          <w:rFonts w:ascii="Times New Roman" w:hAnsi="Times New Roman" w:cs="Times New Roman"/>
          <w:sz w:val="30"/>
          <w:szCs w:val="30"/>
          <w:u w:val="single"/>
        </w:rPr>
        <w:t>378.147:612:591.1</w:t>
      </w:r>
    </w:p>
    <w:p w14:paraId="5864A5E6" w14:textId="77777777" w:rsidR="00954833" w:rsidRPr="00925919" w:rsidRDefault="00954833" w:rsidP="009548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925919">
        <w:rPr>
          <w:rStyle w:val="layout"/>
          <w:rFonts w:ascii="Times New Roman" w:hAnsi="Times New Roman" w:cs="Times New Roman"/>
          <w:b/>
          <w:i/>
          <w:sz w:val="30"/>
          <w:szCs w:val="30"/>
        </w:rPr>
        <w:t>Д.Н. Дроздов</w:t>
      </w:r>
      <w:r w:rsidRPr="00925919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А.В. Гулаков </w:t>
      </w:r>
    </w:p>
    <w:p w14:paraId="283D3AFA" w14:textId="77777777" w:rsidR="00954833" w:rsidRPr="00954833" w:rsidRDefault="00954833" w:rsidP="009548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54833">
        <w:rPr>
          <w:rFonts w:ascii="Times New Roman" w:hAnsi="Times New Roman" w:cs="Times New Roman"/>
          <w:i/>
          <w:sz w:val="28"/>
          <w:szCs w:val="28"/>
          <w:lang w:val="be-BY"/>
        </w:rPr>
        <w:t>г. Гомель, ГГУ имени Ф. Скорины</w:t>
      </w:r>
      <w:r w:rsidRPr="0095483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C5B2A" w14:textId="77777777" w:rsidR="00954833" w:rsidRDefault="00954833" w:rsidP="009548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5124C01" w14:textId="77777777" w:rsidR="009C7AE1" w:rsidRDefault="000A36A6" w:rsidP="009548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6A6">
        <w:rPr>
          <w:rFonts w:ascii="Times New Roman" w:hAnsi="Times New Roman" w:cs="Times New Roman"/>
          <w:b/>
          <w:sz w:val="30"/>
          <w:szCs w:val="30"/>
        </w:rPr>
        <w:t>ЭЛЕМЕНТЫ ПЛАНИРОВАНИЯ ЛАБОРАТОРНЫХ ЗАНЯТИЙ ПО ФИЗИОЛОГИИ ЧЕЛОВЕКА И ЖИВОТНЫХ</w:t>
      </w:r>
    </w:p>
    <w:p w14:paraId="29FA6B80" w14:textId="77777777" w:rsidR="000A36A6" w:rsidRDefault="000A36A6" w:rsidP="009548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6FADCA1" w14:textId="77777777" w:rsidR="000A36A6" w:rsidRDefault="000A36A6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Планирование экспериментальных работ в рамках проведения лабораторных занятий являются неотъемлемой частью учебного процесса. В системе знаний о физиологии человека и животных планирование экспериментальной работы отождествляется с эвристическими приемами научного творчества. В этой связи планирование является строгой</w:t>
      </w:r>
      <w:r w:rsidR="00CD38B3">
        <w:rPr>
          <w:rFonts w:ascii="Times New Roman" w:hAnsi="Times New Roman" w:cs="Times New Roman"/>
          <w:sz w:val="30"/>
          <w:szCs w:val="30"/>
        </w:rPr>
        <w:t xml:space="preserve"> дисциплиной, которая включает в себя комплекс методов и приемов построения стратегии эксперимента, которая позволит студенту прийти к закономерному умозаключению, сформулировать и подтвердить правило, закон или общий принцип. Методология физиологии человека опирается на совокупность технических приемов и манипуляций, навыки которых требуется совершенствовать не только в рамках лабораторных занятий, но и различных практик. Важным составляющим элементов планирования эксперимента в рамках лабораторной работы является техническое обеспечение и безопасность студентов.</w:t>
      </w:r>
    </w:p>
    <w:p w14:paraId="60EEB8C5" w14:textId="77777777" w:rsidR="00CD38B3" w:rsidRDefault="002D0E41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</w:t>
      </w:r>
      <w:r w:rsidR="00CD38B3">
        <w:rPr>
          <w:rFonts w:ascii="Times New Roman" w:hAnsi="Times New Roman" w:cs="Times New Roman"/>
          <w:sz w:val="30"/>
          <w:szCs w:val="30"/>
        </w:rPr>
        <w:t xml:space="preserve"> планирования следует понимать, что подготовительные моменты лабораторного занятия по физиологии человека и животных имеют </w:t>
      </w:r>
      <w:r>
        <w:rPr>
          <w:rFonts w:ascii="Times New Roman" w:hAnsi="Times New Roman" w:cs="Times New Roman"/>
          <w:sz w:val="30"/>
          <w:szCs w:val="30"/>
        </w:rPr>
        <w:t xml:space="preserve">крайне </w:t>
      </w:r>
      <w:proofErr w:type="gramStart"/>
      <w:r w:rsidR="00CD38B3">
        <w:rPr>
          <w:rFonts w:ascii="Times New Roman" w:hAnsi="Times New Roman" w:cs="Times New Roman"/>
          <w:sz w:val="30"/>
          <w:szCs w:val="30"/>
        </w:rPr>
        <w:t>важное значение</w:t>
      </w:r>
      <w:proofErr w:type="gramEnd"/>
      <w:r w:rsidR="00CD38B3">
        <w:rPr>
          <w:rFonts w:ascii="Times New Roman" w:hAnsi="Times New Roman" w:cs="Times New Roman"/>
          <w:sz w:val="30"/>
          <w:szCs w:val="30"/>
        </w:rPr>
        <w:t>. Они не только расширяют кругозор студента, но и настраивают его на освоение практического навыка, который требует не только теоретических знаний методики проведения эксперимента, осмысления порядка и предвосхищение результата, но и собранности и точности в про</w:t>
      </w:r>
      <w:r>
        <w:rPr>
          <w:rFonts w:ascii="Times New Roman" w:hAnsi="Times New Roman" w:cs="Times New Roman"/>
          <w:sz w:val="30"/>
          <w:szCs w:val="30"/>
        </w:rPr>
        <w:t>из</w:t>
      </w:r>
      <w:r w:rsidR="00CD38B3">
        <w:rPr>
          <w:rFonts w:ascii="Times New Roman" w:hAnsi="Times New Roman" w:cs="Times New Roman"/>
          <w:sz w:val="30"/>
          <w:szCs w:val="30"/>
        </w:rPr>
        <w:t xml:space="preserve">водимых действиях.   </w:t>
      </w:r>
    </w:p>
    <w:p w14:paraId="413344D1" w14:textId="77777777" w:rsidR="002D0E41" w:rsidRDefault="00CD38B3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основе формирования физиологии как науки были положены методы работы с живой тканью и препаратами, сохраняющими свойство живого. В настоящее время живой материал заменяют различного рода виртуальные программы и приложения. Такое, иногда утилитарное использование не материальных источников знаний не всегда вызывает достаточный интерес и собранность студентов. </w:t>
      </w:r>
      <w:r w:rsidR="005A7285">
        <w:rPr>
          <w:rFonts w:ascii="Times New Roman" w:hAnsi="Times New Roman" w:cs="Times New Roman"/>
          <w:sz w:val="30"/>
          <w:szCs w:val="30"/>
        </w:rPr>
        <w:t xml:space="preserve">Поэтому в рамках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A7285">
        <w:rPr>
          <w:rFonts w:ascii="Times New Roman" w:hAnsi="Times New Roman" w:cs="Times New Roman"/>
          <w:sz w:val="30"/>
          <w:szCs w:val="30"/>
        </w:rPr>
        <w:t>лабораторных занятий по физиологии человека традиционным является использование методик и приемов</w:t>
      </w:r>
      <w:r w:rsidR="002D0E41">
        <w:rPr>
          <w:rFonts w:ascii="Times New Roman" w:hAnsi="Times New Roman" w:cs="Times New Roman"/>
          <w:sz w:val="30"/>
          <w:szCs w:val="30"/>
        </w:rPr>
        <w:t xml:space="preserve"> экспериментального исследования</w:t>
      </w:r>
      <w:r w:rsidR="005A7285">
        <w:rPr>
          <w:rFonts w:ascii="Times New Roman" w:hAnsi="Times New Roman" w:cs="Times New Roman"/>
          <w:sz w:val="30"/>
          <w:szCs w:val="30"/>
        </w:rPr>
        <w:t xml:space="preserve"> с задействованием самих студентов. С одной стороны это ограничивает </w:t>
      </w:r>
      <w:r w:rsidR="005A7285">
        <w:rPr>
          <w:rFonts w:ascii="Times New Roman" w:hAnsi="Times New Roman" w:cs="Times New Roman"/>
          <w:sz w:val="30"/>
          <w:szCs w:val="30"/>
        </w:rPr>
        <w:lastRenderedPageBreak/>
        <w:t xml:space="preserve">рамки проведения лабораторных экспериментов, но с другой стороны позволяет заинтересовать студентов в освоение практического навыка. </w:t>
      </w:r>
    </w:p>
    <w:p w14:paraId="66E3EB4D" w14:textId="77777777" w:rsidR="002D0E41" w:rsidRDefault="002D0E41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 богатый набор экспериментальных методов и приемом имеет раздел, посвященный изучению физиологии нервной и сенсорной системы. Эти разделы достаточно части используются в проведении лабораторных и практических занятий, они бывают просты</w:t>
      </w:r>
      <w:r w:rsidR="00AD2F99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в исполнении, содержат не сложную методику, которую можно освоить в течение занятия. </w:t>
      </w:r>
      <w:r w:rsidR="00AD2F99">
        <w:rPr>
          <w:rFonts w:ascii="Times New Roman" w:hAnsi="Times New Roman" w:cs="Times New Roman"/>
          <w:sz w:val="30"/>
          <w:szCs w:val="30"/>
        </w:rPr>
        <w:t xml:space="preserve">Обязательной компонентой лабораторного занятия с экспериментальной частью является </w:t>
      </w:r>
      <w:r w:rsidR="00E96809">
        <w:rPr>
          <w:rFonts w:ascii="Times New Roman" w:hAnsi="Times New Roman" w:cs="Times New Roman"/>
          <w:sz w:val="30"/>
          <w:szCs w:val="30"/>
        </w:rPr>
        <w:t>проработка тематических вопросов, подтверждением которых и будет являться результат экспериментальной работы.</w:t>
      </w:r>
    </w:p>
    <w:p w14:paraId="50C6DFF5" w14:textId="77777777" w:rsidR="006E1844" w:rsidRDefault="00925919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Обязательным элементом планирования лабораторного занятия является </w:t>
      </w:r>
      <w:r w:rsidR="00FB0E98">
        <w:rPr>
          <w:rFonts w:ascii="Times New Roman" w:hAnsi="Times New Roman" w:cs="Times New Roman"/>
          <w:sz w:val="30"/>
          <w:szCs w:val="30"/>
        </w:rPr>
        <w:t>тщательное продумывание последовательности действий</w:t>
      </w:r>
      <w:r>
        <w:rPr>
          <w:rFonts w:ascii="Times New Roman" w:hAnsi="Times New Roman" w:cs="Times New Roman"/>
          <w:sz w:val="30"/>
          <w:szCs w:val="30"/>
        </w:rPr>
        <w:t xml:space="preserve">. В результате анализа </w:t>
      </w:r>
      <w:r w:rsidR="00FB0E98">
        <w:rPr>
          <w:rFonts w:ascii="Times New Roman" w:hAnsi="Times New Roman" w:cs="Times New Roman"/>
          <w:sz w:val="30"/>
          <w:szCs w:val="30"/>
        </w:rPr>
        <w:t xml:space="preserve">и использования в педагогической практике </w:t>
      </w:r>
      <w:r>
        <w:rPr>
          <w:rFonts w:ascii="Times New Roman" w:hAnsi="Times New Roman" w:cs="Times New Roman"/>
          <w:sz w:val="30"/>
          <w:szCs w:val="30"/>
        </w:rPr>
        <w:t xml:space="preserve">пособий для практических и лабораторных занятий </w:t>
      </w:r>
      <w:r w:rsidR="00FB0E98">
        <w:rPr>
          <w:rFonts w:ascii="Times New Roman" w:hAnsi="Times New Roman" w:cs="Times New Roman"/>
          <w:sz w:val="30"/>
          <w:szCs w:val="30"/>
        </w:rPr>
        <w:t xml:space="preserve">по физиологии человека и животных </w:t>
      </w:r>
      <w:r>
        <w:rPr>
          <w:rFonts w:ascii="Times New Roman" w:hAnsi="Times New Roman" w:cs="Times New Roman"/>
          <w:sz w:val="30"/>
          <w:szCs w:val="30"/>
        </w:rPr>
        <w:t xml:space="preserve">можно сделать </w:t>
      </w:r>
      <w:r w:rsidR="00FB0E98">
        <w:rPr>
          <w:rFonts w:ascii="Times New Roman" w:hAnsi="Times New Roman" w:cs="Times New Roman"/>
          <w:sz w:val="30"/>
          <w:szCs w:val="30"/>
        </w:rPr>
        <w:t>вывод о том, что наличие двусмысленности или недостаточное описание техники эксперимента</w:t>
      </w:r>
      <w:r w:rsidR="00A267A5">
        <w:rPr>
          <w:rFonts w:ascii="Times New Roman" w:hAnsi="Times New Roman" w:cs="Times New Roman"/>
          <w:sz w:val="30"/>
          <w:szCs w:val="30"/>
        </w:rPr>
        <w:t xml:space="preserve"> является отвлекающим моментом, который не только ведет к потере времен</w:t>
      </w:r>
      <w:r w:rsidR="007605C3">
        <w:rPr>
          <w:rFonts w:ascii="Times New Roman" w:hAnsi="Times New Roman" w:cs="Times New Roman"/>
          <w:sz w:val="30"/>
          <w:szCs w:val="30"/>
        </w:rPr>
        <w:t>и, но и сбивает с толку студента.</w:t>
      </w:r>
      <w:r w:rsidR="0027647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8AA4EC" w14:textId="77777777" w:rsidR="006E1844" w:rsidRDefault="0027647B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этой связи студент должен, обдумано подходить к каждому этапу выполнения работы и не сомневаться в том, что делает. Например, при постановке простого эксперимента по выявлению </w:t>
      </w:r>
      <w:r w:rsidR="006E1844">
        <w:rPr>
          <w:rFonts w:ascii="Times New Roman" w:hAnsi="Times New Roman" w:cs="Times New Roman"/>
          <w:sz w:val="30"/>
          <w:szCs w:val="30"/>
        </w:rPr>
        <w:t xml:space="preserve">рефлекторного ответа на действие механического раздражителя, студент должен четко представлять схему рефлекторной дуги и расположение поверхностных структур, на которые он будет оказывать механического воздействие. В изучение действия раздражителя в выработке условного рефлекса, важной задачей является  отработка последовательности действий, неправильное или несвоевременной подача подкрепления, не позволяет выработать условный рефлекс,  а затраты времени сложно компенсировать в рамках двух часового занятия. </w:t>
      </w:r>
    </w:p>
    <w:p w14:paraId="79E5F9A7" w14:textId="487A640C" w:rsidR="007605C3" w:rsidRDefault="001B2A4A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Еще одним важным элементом планирования экспериментальной части работы является обобщение результатов исследования и анализ поученных данных. Этот этап работы является не менее, а может быть и более важным, чем сам эксперимент</w:t>
      </w:r>
      <w:r w:rsidR="000B007B">
        <w:rPr>
          <w:rFonts w:ascii="Times New Roman" w:hAnsi="Times New Roman" w:cs="Times New Roman"/>
          <w:sz w:val="30"/>
          <w:szCs w:val="30"/>
        </w:rPr>
        <w:t xml:space="preserve">, поскольку </w:t>
      </w: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="000B007B">
        <w:rPr>
          <w:rFonts w:ascii="Times New Roman" w:hAnsi="Times New Roman" w:cs="Times New Roman"/>
          <w:sz w:val="30"/>
          <w:szCs w:val="30"/>
        </w:rPr>
        <w:t>подтверждает физиологическую закономерность. Не маловажным является элемент закрепления полученного навыка и результата, который будущий педагог биолог должен уметь воспроизвести в процессе будущей педагогической  деятельности. Обобщение результат</w:t>
      </w:r>
      <w:r w:rsidR="008B37D3">
        <w:rPr>
          <w:rFonts w:ascii="Times New Roman" w:hAnsi="Times New Roman" w:cs="Times New Roman"/>
          <w:sz w:val="30"/>
          <w:szCs w:val="30"/>
        </w:rPr>
        <w:t>а</w:t>
      </w:r>
      <w:r w:rsidR="000B007B">
        <w:rPr>
          <w:rFonts w:ascii="Times New Roman" w:hAnsi="Times New Roman" w:cs="Times New Roman"/>
          <w:sz w:val="30"/>
          <w:szCs w:val="30"/>
        </w:rPr>
        <w:t xml:space="preserve"> не сводиться к банальному выводу о том, что студент освоил методику, это должен быть вывод, следующий из практического результата, полученных данных и возможных их </w:t>
      </w:r>
      <w:r w:rsidR="00174A3F">
        <w:rPr>
          <w:rFonts w:ascii="Times New Roman" w:hAnsi="Times New Roman" w:cs="Times New Roman"/>
          <w:sz w:val="30"/>
          <w:szCs w:val="30"/>
        </w:rPr>
        <w:t>интерпретаций</w:t>
      </w:r>
      <w:r w:rsidR="000B007B">
        <w:rPr>
          <w:rFonts w:ascii="Times New Roman" w:hAnsi="Times New Roman" w:cs="Times New Roman"/>
          <w:sz w:val="30"/>
          <w:szCs w:val="30"/>
        </w:rPr>
        <w:t>.</w:t>
      </w:r>
    </w:p>
    <w:p w14:paraId="06A768B1" w14:textId="77777777" w:rsidR="00B81037" w:rsidRDefault="008B37D3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Формулировка вывода на основании экспериментального результата представляется как самостоятельный элемент планирования в подготовке лабораторного занятия. </w:t>
      </w:r>
      <w:r w:rsidR="003255EB">
        <w:rPr>
          <w:rFonts w:ascii="Times New Roman" w:hAnsi="Times New Roman" w:cs="Times New Roman"/>
          <w:sz w:val="30"/>
          <w:szCs w:val="30"/>
        </w:rPr>
        <w:t>Здесь можно использовать различные формы выражения и обобщения, например графический рисунок</w:t>
      </w:r>
      <w:r w:rsidR="00B81037">
        <w:rPr>
          <w:rFonts w:ascii="Times New Roman" w:hAnsi="Times New Roman" w:cs="Times New Roman"/>
          <w:sz w:val="30"/>
          <w:szCs w:val="30"/>
        </w:rPr>
        <w:t xml:space="preserve"> или</w:t>
      </w:r>
      <w:r w:rsidR="003255EB">
        <w:rPr>
          <w:rFonts w:ascii="Times New Roman" w:hAnsi="Times New Roman" w:cs="Times New Roman"/>
          <w:sz w:val="30"/>
          <w:szCs w:val="30"/>
        </w:rPr>
        <w:t xml:space="preserve"> схему</w:t>
      </w:r>
      <w:r w:rsidR="00B81037">
        <w:rPr>
          <w:rFonts w:ascii="Times New Roman" w:hAnsi="Times New Roman" w:cs="Times New Roman"/>
          <w:sz w:val="30"/>
          <w:szCs w:val="30"/>
        </w:rPr>
        <w:t xml:space="preserve">. Построение графики позволяет обобщить набор данных и выразить тенденцию, или закономерность, которая подтверждает теоретические знания. Здесь еще одним важным элементов является освоение логики теоретической части работы, которая сопровождает лабораторное занятие. </w:t>
      </w:r>
    </w:p>
    <w:p w14:paraId="5F680CDD" w14:textId="77777777" w:rsidR="000B007B" w:rsidRDefault="00B81037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Причем при подготовке к лабораторному занятию студенту следует внимательно проработать вопросы для самостоятельного изучения. Проверка знаний может осуществляться как в начале занятия, так и по выводу, который способен (или не способен) сформулировать студент. Это позволяет существенно сократить время на такие элементы занятия как фронтальный опрос или индивидуальная работа. </w:t>
      </w:r>
      <w:r w:rsidR="00B67D90">
        <w:rPr>
          <w:rFonts w:ascii="Times New Roman" w:hAnsi="Times New Roman" w:cs="Times New Roman"/>
          <w:sz w:val="30"/>
          <w:szCs w:val="30"/>
        </w:rPr>
        <w:t xml:space="preserve">На данном этапе работы от студента требуется </w:t>
      </w:r>
      <w:r w:rsidR="00B13539">
        <w:rPr>
          <w:rFonts w:ascii="Times New Roman" w:hAnsi="Times New Roman" w:cs="Times New Roman"/>
          <w:sz w:val="30"/>
          <w:szCs w:val="30"/>
        </w:rPr>
        <w:t>умение свести совокупность всех материалов занятия к логическому выводу, умение рассуждать, опираться на теорию.</w:t>
      </w:r>
    </w:p>
    <w:p w14:paraId="35C26DD3" w14:textId="77777777" w:rsidR="00B13539" w:rsidRDefault="00B13539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при планировании экспериментальной части лабораторного занятия по физиологии человека и животных необходимо продумать такие элементы как: постановка цели экспериментальной части занятия, последовательность этапов и техническое описание всех манипуляция и действий с оборудованием, варианты результата и выводы которые может сделать студент. Анализ результатов лабораторной работы на моменте рефлексии преподавателя позволяет выбрать наиболее оптимальный режим проведения занятия, поэтому может служить дополнительным элементом в работе педагога.</w:t>
      </w:r>
    </w:p>
    <w:p w14:paraId="7EFC14EF" w14:textId="77777777" w:rsidR="00B81037" w:rsidRDefault="00B81037" w:rsidP="000A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7BC1A80" w14:textId="77777777" w:rsidR="00E96809" w:rsidRDefault="00AF2EE7" w:rsidP="00AF2E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E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765155C5" w14:textId="77777777" w:rsidR="00AF2EE7" w:rsidRPr="00AF2EE7" w:rsidRDefault="00AF2EE7" w:rsidP="00AF2E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46C64" w14:textId="56C55368" w:rsidR="00AF2EE7" w:rsidRPr="00AF2EE7" w:rsidRDefault="00CE1A12" w:rsidP="00AF2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F2EE7" w:rsidRPr="00AF2EE7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174A3F">
        <w:rPr>
          <w:rFonts w:ascii="Times New Roman" w:hAnsi="Times New Roman" w:cs="Times New Roman"/>
          <w:sz w:val="28"/>
          <w:szCs w:val="28"/>
        </w:rPr>
        <w:t>,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В. И. Теория обучения: современная интерпретация: учеб</w:t>
      </w:r>
      <w:proofErr w:type="gramStart"/>
      <w:r w:rsidR="00AF2EE7" w:rsidRPr="00AF2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EE7" w:rsidRPr="00AF2E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EE7" w:rsidRPr="00AF2EE7">
        <w:rPr>
          <w:rFonts w:ascii="Times New Roman" w:hAnsi="Times New Roman" w:cs="Times New Roman"/>
          <w:sz w:val="28"/>
          <w:szCs w:val="28"/>
        </w:rPr>
        <w:t>особие для студ</w:t>
      </w:r>
      <w:r w:rsidR="00CC2AA9">
        <w:rPr>
          <w:rFonts w:ascii="Times New Roman" w:hAnsi="Times New Roman" w:cs="Times New Roman"/>
          <w:sz w:val="28"/>
          <w:szCs w:val="28"/>
        </w:rPr>
        <w:t>ентов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вузов / В. И. </w:t>
      </w:r>
      <w:proofErr w:type="spellStart"/>
      <w:r w:rsidR="00174A3F">
        <w:rPr>
          <w:rFonts w:ascii="Times New Roman" w:hAnsi="Times New Roman" w:cs="Times New Roman"/>
          <w:sz w:val="28"/>
          <w:szCs w:val="28"/>
        </w:rPr>
        <w:t>З</w:t>
      </w:r>
      <w:r w:rsidR="00AF2EE7" w:rsidRPr="00AF2EE7">
        <w:rPr>
          <w:rFonts w:ascii="Times New Roman" w:hAnsi="Times New Roman" w:cs="Times New Roman"/>
          <w:sz w:val="28"/>
          <w:szCs w:val="28"/>
        </w:rPr>
        <w:t>агвязинский</w:t>
      </w:r>
      <w:proofErr w:type="spell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. </w:t>
      </w:r>
      <w:r w:rsidR="00174A3F" w:rsidRPr="00AF2EE7">
        <w:rPr>
          <w:rFonts w:ascii="Times New Roman" w:hAnsi="Times New Roman" w:cs="Times New Roman"/>
          <w:sz w:val="28"/>
          <w:szCs w:val="28"/>
        </w:rPr>
        <w:t>–</w:t>
      </w:r>
      <w:r w:rsidR="00174A3F">
        <w:rPr>
          <w:rFonts w:ascii="Times New Roman" w:hAnsi="Times New Roman" w:cs="Times New Roman"/>
          <w:sz w:val="28"/>
          <w:szCs w:val="28"/>
        </w:rPr>
        <w:t xml:space="preserve"> </w:t>
      </w:r>
      <w:r w:rsidR="00AF2EE7" w:rsidRPr="00AF2EE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 </w:t>
      </w:r>
      <w:r w:rsidR="00CC2AA9" w:rsidRPr="00CC2AA9">
        <w:rPr>
          <w:rFonts w:ascii="Times New Roman" w:hAnsi="Times New Roman" w:cs="Times New Roman"/>
          <w:sz w:val="28"/>
          <w:szCs w:val="28"/>
        </w:rPr>
        <w:t>Издательский центр «Академия», 2001.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</w:t>
      </w:r>
      <w:r w:rsidR="00174A3F" w:rsidRPr="00AF2EE7">
        <w:rPr>
          <w:rFonts w:ascii="Times New Roman" w:hAnsi="Times New Roman" w:cs="Times New Roman"/>
          <w:sz w:val="28"/>
          <w:szCs w:val="28"/>
        </w:rPr>
        <w:t>–</w:t>
      </w:r>
      <w:r w:rsidR="00174A3F">
        <w:rPr>
          <w:rFonts w:ascii="Times New Roman" w:hAnsi="Times New Roman" w:cs="Times New Roman"/>
          <w:sz w:val="28"/>
          <w:szCs w:val="28"/>
        </w:rPr>
        <w:t xml:space="preserve"> </w:t>
      </w:r>
      <w:r w:rsidR="00AF2EE7" w:rsidRPr="00AF2EE7">
        <w:rPr>
          <w:rFonts w:ascii="Times New Roman" w:hAnsi="Times New Roman" w:cs="Times New Roman"/>
          <w:sz w:val="28"/>
          <w:szCs w:val="28"/>
        </w:rPr>
        <w:t>192 с.</w:t>
      </w:r>
    </w:p>
    <w:p w14:paraId="26CEFBB1" w14:textId="281EACB0" w:rsidR="00AF2EE7" w:rsidRPr="00AF2EE7" w:rsidRDefault="00CE1A12" w:rsidP="00AF2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F2EE7" w:rsidRPr="00AF2EE7">
        <w:rPr>
          <w:rFonts w:ascii="Times New Roman" w:hAnsi="Times New Roman" w:cs="Times New Roman"/>
          <w:sz w:val="28"/>
          <w:szCs w:val="28"/>
        </w:rPr>
        <w:t>Захарова</w:t>
      </w:r>
      <w:r w:rsidR="00174A3F">
        <w:rPr>
          <w:rFonts w:ascii="Times New Roman" w:hAnsi="Times New Roman" w:cs="Times New Roman"/>
          <w:sz w:val="28"/>
          <w:szCs w:val="28"/>
        </w:rPr>
        <w:t>,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Е. В. Пути оптимизации самостоятельной работы студентов в вузе / Е. </w:t>
      </w:r>
      <w:r w:rsidR="00174A3F" w:rsidRPr="00AF2EE7">
        <w:rPr>
          <w:rFonts w:ascii="Times New Roman" w:hAnsi="Times New Roman" w:cs="Times New Roman"/>
          <w:sz w:val="28"/>
          <w:szCs w:val="28"/>
        </w:rPr>
        <w:t>В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. </w:t>
      </w:r>
      <w:r w:rsidR="00174A3F" w:rsidRPr="00AF2EE7">
        <w:rPr>
          <w:rFonts w:ascii="Times New Roman" w:hAnsi="Times New Roman" w:cs="Times New Roman"/>
          <w:sz w:val="28"/>
          <w:szCs w:val="28"/>
        </w:rPr>
        <w:t>З</w:t>
      </w:r>
      <w:r w:rsidR="00AF2EE7" w:rsidRPr="00AF2EE7">
        <w:rPr>
          <w:rFonts w:ascii="Times New Roman" w:hAnsi="Times New Roman" w:cs="Times New Roman"/>
          <w:sz w:val="28"/>
          <w:szCs w:val="28"/>
        </w:rPr>
        <w:t>ахарова // Изв</w:t>
      </w:r>
      <w:r w:rsidR="00174A3F">
        <w:rPr>
          <w:rFonts w:ascii="Times New Roman" w:hAnsi="Times New Roman" w:cs="Times New Roman"/>
          <w:sz w:val="28"/>
          <w:szCs w:val="28"/>
        </w:rPr>
        <w:t>естия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</w:t>
      </w:r>
      <w:r w:rsidR="00174A3F" w:rsidRPr="00AF2EE7">
        <w:rPr>
          <w:rFonts w:ascii="Times New Roman" w:hAnsi="Times New Roman" w:cs="Times New Roman"/>
          <w:sz w:val="28"/>
          <w:szCs w:val="28"/>
        </w:rPr>
        <w:t>РГПУ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им. А. И. Герцена. Аспирантские тетради. – 2007. – </w:t>
      </w:r>
      <w:proofErr w:type="spellStart"/>
      <w:r w:rsidR="00AF2EE7" w:rsidRPr="00AF2EE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 3. – </w:t>
      </w:r>
      <w:r w:rsidR="008C4409">
        <w:rPr>
          <w:rFonts w:ascii="Times New Roman" w:hAnsi="Times New Roman" w:cs="Times New Roman"/>
          <w:sz w:val="28"/>
          <w:szCs w:val="28"/>
        </w:rPr>
        <w:t xml:space="preserve">С. </w:t>
      </w:r>
      <w:r w:rsidR="00AF2EE7" w:rsidRPr="00AF2EE7">
        <w:rPr>
          <w:rFonts w:ascii="Times New Roman" w:hAnsi="Times New Roman" w:cs="Times New Roman"/>
          <w:sz w:val="28"/>
          <w:szCs w:val="28"/>
        </w:rPr>
        <w:t>28</w:t>
      </w:r>
      <w:r w:rsidR="008C4409">
        <w:rPr>
          <w:rFonts w:ascii="Times New Roman" w:hAnsi="Times New Roman" w:cs="Times New Roman"/>
          <w:sz w:val="28"/>
          <w:szCs w:val="28"/>
        </w:rPr>
        <w:t>1</w:t>
      </w:r>
      <w:r w:rsidR="008C4409" w:rsidRPr="00AF2EE7">
        <w:rPr>
          <w:rFonts w:ascii="Times New Roman" w:hAnsi="Times New Roman" w:cs="Times New Roman"/>
          <w:sz w:val="28"/>
          <w:szCs w:val="28"/>
        </w:rPr>
        <w:t>–</w:t>
      </w:r>
      <w:r w:rsidR="008C4409">
        <w:rPr>
          <w:rFonts w:ascii="Times New Roman" w:hAnsi="Times New Roman" w:cs="Times New Roman"/>
          <w:sz w:val="28"/>
          <w:szCs w:val="28"/>
        </w:rPr>
        <w:t>284</w:t>
      </w:r>
      <w:r w:rsidR="00AF2EE7" w:rsidRPr="00AF2EE7">
        <w:rPr>
          <w:rFonts w:ascii="Times New Roman" w:hAnsi="Times New Roman" w:cs="Times New Roman"/>
          <w:sz w:val="28"/>
          <w:szCs w:val="28"/>
        </w:rPr>
        <w:t>.</w:t>
      </w:r>
    </w:p>
    <w:p w14:paraId="3E17EDFA" w14:textId="78347432" w:rsidR="00954833" w:rsidRPr="00954833" w:rsidRDefault="00CE1A12" w:rsidP="00954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F2EE7" w:rsidRPr="00AF2EE7">
        <w:rPr>
          <w:rFonts w:ascii="Times New Roman" w:hAnsi="Times New Roman" w:cs="Times New Roman"/>
          <w:sz w:val="28"/>
          <w:szCs w:val="28"/>
        </w:rPr>
        <w:t>Костромина</w:t>
      </w:r>
      <w:r w:rsidR="00174A3F">
        <w:rPr>
          <w:rFonts w:ascii="Times New Roman" w:hAnsi="Times New Roman" w:cs="Times New Roman"/>
          <w:sz w:val="28"/>
          <w:szCs w:val="28"/>
        </w:rPr>
        <w:t>,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С. Н. Учебные стратегии как средство организации самостоятельной работы студентов / С. Н. Костромина, Т. А. </w:t>
      </w:r>
      <w:proofErr w:type="spellStart"/>
      <w:r w:rsidR="00AF2EE7" w:rsidRPr="00AF2EE7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 // Вестн</w:t>
      </w:r>
      <w:r w:rsidR="00174A3F">
        <w:rPr>
          <w:rFonts w:ascii="Times New Roman" w:hAnsi="Times New Roman" w:cs="Times New Roman"/>
          <w:sz w:val="28"/>
          <w:szCs w:val="28"/>
        </w:rPr>
        <w:t>ик</w:t>
      </w:r>
      <w:r w:rsidR="00AF2EE7" w:rsidRPr="00AF2EE7">
        <w:rPr>
          <w:rFonts w:ascii="Times New Roman" w:hAnsi="Times New Roman" w:cs="Times New Roman"/>
          <w:sz w:val="28"/>
          <w:szCs w:val="28"/>
        </w:rPr>
        <w:t xml:space="preserve"> СПБГ. – 2007. </w:t>
      </w:r>
      <w:r w:rsidR="00174A3F" w:rsidRPr="00AF2EE7">
        <w:rPr>
          <w:rFonts w:ascii="Times New Roman" w:hAnsi="Times New Roman" w:cs="Times New Roman"/>
          <w:sz w:val="28"/>
          <w:szCs w:val="28"/>
        </w:rPr>
        <w:t>–</w:t>
      </w:r>
      <w:r w:rsidR="00174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A3F">
        <w:rPr>
          <w:rFonts w:ascii="Times New Roman" w:hAnsi="Times New Roman" w:cs="Times New Roman"/>
          <w:sz w:val="28"/>
          <w:szCs w:val="28"/>
        </w:rPr>
        <w:t>В</w:t>
      </w:r>
      <w:r w:rsidR="00AF2EE7" w:rsidRPr="00AF2EE7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AF2EE7" w:rsidRPr="00AF2EE7">
        <w:rPr>
          <w:rFonts w:ascii="Times New Roman" w:hAnsi="Times New Roman" w:cs="Times New Roman"/>
          <w:sz w:val="28"/>
          <w:szCs w:val="28"/>
        </w:rPr>
        <w:t xml:space="preserve">. 3. – </w:t>
      </w:r>
      <w:r w:rsidR="00576A3B">
        <w:rPr>
          <w:rFonts w:ascii="Times New Roman" w:hAnsi="Times New Roman" w:cs="Times New Roman"/>
          <w:sz w:val="28"/>
          <w:szCs w:val="28"/>
        </w:rPr>
        <w:t xml:space="preserve">С. </w:t>
      </w:r>
      <w:r w:rsidR="00576A3B" w:rsidRPr="00AF2EE7">
        <w:rPr>
          <w:rFonts w:ascii="Times New Roman" w:hAnsi="Times New Roman" w:cs="Times New Roman"/>
          <w:sz w:val="28"/>
          <w:szCs w:val="28"/>
        </w:rPr>
        <w:t>2</w:t>
      </w:r>
      <w:r w:rsidR="00576A3B">
        <w:rPr>
          <w:rFonts w:ascii="Times New Roman" w:hAnsi="Times New Roman" w:cs="Times New Roman"/>
          <w:sz w:val="28"/>
          <w:szCs w:val="28"/>
        </w:rPr>
        <w:t>73</w:t>
      </w:r>
      <w:r w:rsidR="00576A3B" w:rsidRPr="00AF2EE7">
        <w:rPr>
          <w:rFonts w:ascii="Times New Roman" w:hAnsi="Times New Roman" w:cs="Times New Roman"/>
          <w:sz w:val="28"/>
          <w:szCs w:val="28"/>
        </w:rPr>
        <w:t>–</w:t>
      </w:r>
      <w:r w:rsidR="00576A3B">
        <w:rPr>
          <w:rFonts w:ascii="Times New Roman" w:hAnsi="Times New Roman" w:cs="Times New Roman"/>
          <w:sz w:val="28"/>
          <w:szCs w:val="28"/>
        </w:rPr>
        <w:t>278</w:t>
      </w:r>
      <w:r w:rsidR="00576A3B" w:rsidRPr="00AF2EE7">
        <w:rPr>
          <w:rFonts w:ascii="Times New Roman" w:hAnsi="Times New Roman" w:cs="Times New Roman"/>
          <w:sz w:val="28"/>
          <w:szCs w:val="28"/>
        </w:rPr>
        <w:t>.</w:t>
      </w:r>
    </w:p>
    <w:sectPr w:rsidR="00954833" w:rsidRPr="00954833" w:rsidSect="009548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33"/>
    <w:rsid w:val="000A36A6"/>
    <w:rsid w:val="000B007B"/>
    <w:rsid w:val="001462C4"/>
    <w:rsid w:val="00174A3F"/>
    <w:rsid w:val="001B2A4A"/>
    <w:rsid w:val="0027647B"/>
    <w:rsid w:val="002D0E41"/>
    <w:rsid w:val="003255EB"/>
    <w:rsid w:val="0047216B"/>
    <w:rsid w:val="00576A3B"/>
    <w:rsid w:val="005A7285"/>
    <w:rsid w:val="006E1844"/>
    <w:rsid w:val="007605C3"/>
    <w:rsid w:val="007B4A03"/>
    <w:rsid w:val="008B37D3"/>
    <w:rsid w:val="008C4409"/>
    <w:rsid w:val="00925919"/>
    <w:rsid w:val="00954833"/>
    <w:rsid w:val="009A3E54"/>
    <w:rsid w:val="009C7AE1"/>
    <w:rsid w:val="00A267A5"/>
    <w:rsid w:val="00AD2F99"/>
    <w:rsid w:val="00AF2EE7"/>
    <w:rsid w:val="00B13539"/>
    <w:rsid w:val="00B25294"/>
    <w:rsid w:val="00B67D90"/>
    <w:rsid w:val="00B81037"/>
    <w:rsid w:val="00C523EA"/>
    <w:rsid w:val="00CC2AA9"/>
    <w:rsid w:val="00CD38B3"/>
    <w:rsid w:val="00CE1A12"/>
    <w:rsid w:val="00DA259C"/>
    <w:rsid w:val="00E96809"/>
    <w:rsid w:val="00F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E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954833"/>
  </w:style>
  <w:style w:type="paragraph" w:styleId="a3">
    <w:name w:val="List Paragraph"/>
    <w:basedOn w:val="a"/>
    <w:uiPriority w:val="34"/>
    <w:qFormat/>
    <w:rsid w:val="00CE1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rsid w:val="00954833"/>
  </w:style>
  <w:style w:type="paragraph" w:styleId="a3">
    <w:name w:val="List Paragraph"/>
    <w:basedOn w:val="a"/>
    <w:uiPriority w:val="34"/>
    <w:qFormat/>
    <w:rsid w:val="00CE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2</cp:revision>
  <dcterms:created xsi:type="dcterms:W3CDTF">2024-12-20T08:17:00Z</dcterms:created>
  <dcterms:modified xsi:type="dcterms:W3CDTF">2024-12-20T08:17:00Z</dcterms:modified>
</cp:coreProperties>
</file>